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13CF" w14:textId="04F6160C" w:rsidR="00A721CF" w:rsidRPr="00F512E1" w:rsidRDefault="00A721CF" w:rsidP="00A721CF">
      <w:pPr>
        <w:pStyle w:val="Header"/>
        <w:rPr>
          <w:rFonts w:eastAsia="新細明體" w:cs="Arial"/>
          <w:noProof w:val="0"/>
          <w:sz w:val="24"/>
          <w:szCs w:val="24"/>
          <w:lang w:eastAsia="ja-JP"/>
        </w:rPr>
      </w:pPr>
      <w:r w:rsidRPr="00F512E1">
        <w:rPr>
          <w:rFonts w:eastAsia="新細明體" w:cs="Arial"/>
          <w:noProof w:val="0"/>
          <w:sz w:val="24"/>
          <w:szCs w:val="24"/>
          <w:lang w:eastAsia="ja-JP"/>
        </w:rPr>
        <w:t>3GPP TSG-RAN WG4 Meeting #116bis</w:t>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r>
      <w:r w:rsidRPr="00F512E1">
        <w:rPr>
          <w:rFonts w:eastAsia="新細明體" w:cs="Arial"/>
          <w:noProof w:val="0"/>
          <w:sz w:val="24"/>
          <w:szCs w:val="24"/>
          <w:lang w:eastAsia="ja-JP"/>
        </w:rPr>
        <w:tab/>
        <w:t>R4-251</w:t>
      </w:r>
      <w:r w:rsidR="00D578A9">
        <w:rPr>
          <w:rFonts w:eastAsia="新細明體" w:cs="Arial"/>
          <w:noProof w:val="0"/>
          <w:sz w:val="24"/>
          <w:szCs w:val="24"/>
          <w:lang w:eastAsia="ja-JP"/>
        </w:rPr>
        <w:t>3640</w:t>
      </w:r>
    </w:p>
    <w:p w14:paraId="1D7B07AA" w14:textId="05F7C18C" w:rsidR="000172A9" w:rsidRPr="00F512E1" w:rsidRDefault="00A721CF" w:rsidP="00A721CF">
      <w:pPr>
        <w:pStyle w:val="Header"/>
        <w:rPr>
          <w:rFonts w:eastAsia="新細明體" w:cs="Arial"/>
          <w:noProof w:val="0"/>
          <w:sz w:val="24"/>
          <w:szCs w:val="24"/>
          <w:lang w:eastAsia="ja-JP"/>
        </w:rPr>
      </w:pPr>
      <w:r w:rsidRPr="00F512E1">
        <w:rPr>
          <w:rFonts w:eastAsia="新細明體" w:cs="Arial"/>
          <w:noProof w:val="0"/>
          <w:sz w:val="24"/>
          <w:szCs w:val="24"/>
          <w:lang w:eastAsia="ja-JP"/>
        </w:rPr>
        <w:t>Prague, Czech Republic, Oct. 13-17, 2025</w:t>
      </w:r>
    </w:p>
    <w:p w14:paraId="2C06949B" w14:textId="77777777" w:rsidR="00A721CF" w:rsidRPr="00F512E1" w:rsidRDefault="00A721CF" w:rsidP="00A721CF">
      <w:pPr>
        <w:pStyle w:val="Header"/>
        <w:rPr>
          <w:rFonts w:eastAsiaTheme="minorEastAsia" w:cs="Arial"/>
          <w:noProof w:val="0"/>
          <w:sz w:val="22"/>
          <w:szCs w:val="22"/>
          <w:lang w:eastAsia="zh-CN"/>
        </w:rPr>
      </w:pPr>
    </w:p>
    <w:p w14:paraId="6352570E" w14:textId="5C7DC930" w:rsidR="00FB1EA3" w:rsidRPr="00F512E1" w:rsidRDefault="00FB1EA3" w:rsidP="00FB1EA3">
      <w:pPr>
        <w:ind w:left="1985" w:hanging="1985"/>
        <w:rPr>
          <w:rFonts w:ascii="Arial" w:eastAsia="新細明體" w:hAnsi="Arial" w:cs="Arial"/>
          <w:b/>
          <w:bCs/>
          <w:szCs w:val="28"/>
        </w:rPr>
      </w:pPr>
      <w:r w:rsidRPr="00F512E1">
        <w:rPr>
          <w:rFonts w:ascii="Arial" w:hAnsi="Arial" w:cs="Arial"/>
          <w:b/>
          <w:bCs/>
          <w:szCs w:val="28"/>
        </w:rPr>
        <w:t>Agenda Item:</w:t>
      </w:r>
      <w:r w:rsidRPr="00F512E1">
        <w:rPr>
          <w:rFonts w:ascii="Arial" w:hAnsi="Arial" w:cs="Arial"/>
          <w:b/>
          <w:bCs/>
          <w:szCs w:val="28"/>
        </w:rPr>
        <w:tab/>
      </w:r>
      <w:r w:rsidR="00F2465F" w:rsidRPr="00F512E1">
        <w:rPr>
          <w:rFonts w:ascii="Arial" w:hAnsi="Arial" w:cs="Arial"/>
          <w:b/>
          <w:bCs/>
          <w:szCs w:val="28"/>
        </w:rPr>
        <w:t>7.6.</w:t>
      </w:r>
      <w:r w:rsidR="00197A28" w:rsidRPr="00F512E1">
        <w:rPr>
          <w:rFonts w:ascii="Arial" w:hAnsi="Arial" w:cs="Arial"/>
          <w:b/>
          <w:bCs/>
          <w:szCs w:val="28"/>
        </w:rPr>
        <w:t>4.</w:t>
      </w:r>
      <w:r w:rsidR="00F2465F" w:rsidRPr="00F512E1">
        <w:rPr>
          <w:rFonts w:ascii="Arial" w:hAnsi="Arial" w:cs="Arial"/>
          <w:b/>
          <w:bCs/>
          <w:szCs w:val="28"/>
        </w:rPr>
        <w:t>2</w:t>
      </w:r>
    </w:p>
    <w:p w14:paraId="68E291BE" w14:textId="1D484D39" w:rsidR="0034111C" w:rsidRPr="00F512E1" w:rsidRDefault="0034111C" w:rsidP="00A37145">
      <w:pPr>
        <w:ind w:left="1985" w:hanging="1985"/>
        <w:rPr>
          <w:rFonts w:ascii="Arial" w:hAnsi="Arial" w:cs="Arial"/>
          <w:b/>
          <w:bCs/>
          <w:szCs w:val="28"/>
        </w:rPr>
      </w:pPr>
      <w:r w:rsidRPr="00F512E1">
        <w:rPr>
          <w:rFonts w:ascii="Arial" w:hAnsi="Arial" w:cs="Arial"/>
          <w:b/>
          <w:bCs/>
          <w:szCs w:val="28"/>
        </w:rPr>
        <w:t>Source:</w:t>
      </w:r>
      <w:r w:rsidRPr="00F512E1">
        <w:rPr>
          <w:rFonts w:ascii="Arial" w:hAnsi="Arial" w:cs="Arial"/>
          <w:b/>
          <w:bCs/>
          <w:szCs w:val="28"/>
        </w:rPr>
        <w:tab/>
      </w:r>
      <w:r w:rsidR="002E58D2" w:rsidRPr="00F512E1">
        <w:rPr>
          <w:rFonts w:ascii="Arial" w:hAnsi="Arial" w:cs="Arial"/>
          <w:b/>
          <w:bCs/>
          <w:szCs w:val="28"/>
        </w:rPr>
        <w:t>MediaTek Inc.</w:t>
      </w:r>
    </w:p>
    <w:p w14:paraId="1336631C" w14:textId="77777777" w:rsidR="00875DC4" w:rsidRPr="00F512E1" w:rsidRDefault="0034111C" w:rsidP="007A4FCF">
      <w:pPr>
        <w:ind w:left="1985" w:hanging="1985"/>
        <w:rPr>
          <w:rFonts w:ascii="Arial" w:hAnsi="Arial" w:cs="Arial"/>
          <w:b/>
          <w:bCs/>
          <w:szCs w:val="28"/>
        </w:rPr>
      </w:pPr>
      <w:r w:rsidRPr="00F512E1">
        <w:rPr>
          <w:rFonts w:ascii="Arial" w:hAnsi="Arial" w:cs="Arial"/>
          <w:b/>
          <w:bCs/>
          <w:szCs w:val="28"/>
        </w:rPr>
        <w:t>Title:</w:t>
      </w:r>
      <w:r w:rsidRPr="00F512E1">
        <w:rPr>
          <w:rFonts w:ascii="Arial" w:hAnsi="Arial" w:cs="Arial"/>
          <w:b/>
          <w:bCs/>
          <w:szCs w:val="28"/>
        </w:rPr>
        <w:tab/>
      </w:r>
      <w:r w:rsidR="00875DC4" w:rsidRPr="00F512E1">
        <w:rPr>
          <w:rFonts w:ascii="Arial" w:hAnsi="Arial" w:cs="Arial"/>
          <w:b/>
          <w:bCs/>
          <w:szCs w:val="28"/>
        </w:rPr>
        <w:t>Discussion on RRM core requirements for NTN requirement enhancement phase 2</w:t>
      </w:r>
    </w:p>
    <w:p w14:paraId="6F580D61" w14:textId="43D79D81" w:rsidR="0034111C" w:rsidRPr="00F512E1" w:rsidRDefault="0034111C" w:rsidP="007A4FCF">
      <w:pPr>
        <w:ind w:left="1985" w:hanging="1985"/>
        <w:rPr>
          <w:rFonts w:ascii="Arial" w:hAnsi="Arial" w:cs="Arial"/>
          <w:b/>
          <w:bCs/>
          <w:szCs w:val="28"/>
        </w:rPr>
      </w:pPr>
      <w:r w:rsidRPr="00F512E1">
        <w:rPr>
          <w:rFonts w:ascii="Arial" w:hAnsi="Arial" w:cs="Arial"/>
          <w:b/>
          <w:bCs/>
          <w:szCs w:val="28"/>
        </w:rPr>
        <w:t>Document for:</w:t>
      </w:r>
      <w:r w:rsidRPr="00F512E1">
        <w:rPr>
          <w:rFonts w:ascii="Arial" w:hAnsi="Arial" w:cs="Arial"/>
          <w:b/>
          <w:bCs/>
          <w:szCs w:val="28"/>
        </w:rPr>
        <w:tab/>
      </w:r>
      <w:r w:rsidR="00875DC4" w:rsidRPr="00F512E1">
        <w:rPr>
          <w:rFonts w:ascii="Arial" w:hAnsi="Arial" w:cs="Arial"/>
          <w:b/>
          <w:bCs/>
          <w:szCs w:val="28"/>
        </w:rPr>
        <w:t>Discussion</w:t>
      </w:r>
    </w:p>
    <w:p w14:paraId="20062393" w14:textId="56A5F983" w:rsidR="0034111C" w:rsidRPr="00F512E1" w:rsidRDefault="00EE7FA7" w:rsidP="008F1284">
      <w:pPr>
        <w:pStyle w:val="Heading1"/>
        <w:numPr>
          <w:ilvl w:val="0"/>
          <w:numId w:val="1"/>
        </w:numPr>
        <w:rPr>
          <w:rFonts w:cs="Arial"/>
        </w:rPr>
      </w:pPr>
      <w:bookmarkStart w:id="0" w:name="_Ref210298033"/>
      <w:r w:rsidRPr="00F512E1">
        <w:rPr>
          <w:rFonts w:cs="Arial"/>
        </w:rPr>
        <w:t>Introduction</w:t>
      </w:r>
      <w:bookmarkEnd w:id="0"/>
    </w:p>
    <w:p w14:paraId="75ACAB09" w14:textId="6EBE953E" w:rsidR="004231F3" w:rsidRDefault="0090653B" w:rsidP="00E50124">
      <w:pPr>
        <w:pStyle w:val="Default"/>
        <w:snapToGrid w:val="0"/>
        <w:spacing w:before="120" w:after="120" w:line="360" w:lineRule="auto"/>
        <w:jc w:val="both"/>
        <w:rPr>
          <w:rFonts w:ascii="Arial" w:eastAsiaTheme="minorEastAsia" w:hAnsi="Arial" w:cs="Arial"/>
          <w:color w:val="auto"/>
          <w:kern w:val="2"/>
          <w:sz w:val="22"/>
          <w:szCs w:val="22"/>
        </w:rPr>
      </w:pPr>
      <w:r w:rsidRPr="00F512E1">
        <w:rPr>
          <w:rFonts w:ascii="Arial" w:eastAsiaTheme="minorEastAsia" w:hAnsi="Arial" w:cs="Arial"/>
          <w:color w:val="auto"/>
          <w:kern w:val="2"/>
          <w:sz w:val="22"/>
          <w:szCs w:val="22"/>
        </w:rPr>
        <w:t>A</w:t>
      </w:r>
      <w:r w:rsidR="00CA75E5" w:rsidRPr="00F512E1">
        <w:rPr>
          <w:rFonts w:ascii="Arial" w:eastAsiaTheme="minorEastAsia" w:hAnsi="Arial" w:cs="Arial"/>
          <w:color w:val="auto"/>
          <w:kern w:val="2"/>
          <w:sz w:val="22"/>
          <w:szCs w:val="22"/>
        </w:rPr>
        <w:t xml:space="preserve"> </w:t>
      </w:r>
      <w:r w:rsidR="00D24E48" w:rsidRPr="00F512E1">
        <w:rPr>
          <w:rFonts w:ascii="Arial" w:eastAsiaTheme="minorEastAsia" w:hAnsi="Arial" w:cs="Arial"/>
          <w:color w:val="auto"/>
          <w:kern w:val="2"/>
          <w:sz w:val="22"/>
          <w:szCs w:val="22"/>
        </w:rPr>
        <w:t xml:space="preserve">new Work Item </w:t>
      </w:r>
      <w:r w:rsidR="00565F18" w:rsidRPr="00F512E1">
        <w:rPr>
          <w:rFonts w:ascii="Arial" w:eastAsiaTheme="minorEastAsia" w:hAnsi="Arial" w:cs="Arial"/>
          <w:color w:val="auto"/>
          <w:kern w:val="2"/>
          <w:sz w:val="22"/>
          <w:szCs w:val="22"/>
        </w:rPr>
        <w:t>on Enhanced requirements for NR NTN and IoT NTN Phase 2</w:t>
      </w:r>
      <w:r w:rsidR="00D24E48" w:rsidRPr="00F512E1">
        <w:rPr>
          <w:rFonts w:ascii="Arial" w:eastAsiaTheme="minorEastAsia" w:hAnsi="Arial" w:cs="Arial"/>
          <w:color w:val="auto"/>
          <w:kern w:val="2"/>
          <w:sz w:val="22"/>
          <w:szCs w:val="22"/>
        </w:rPr>
        <w:t xml:space="preserve"> </w:t>
      </w:r>
      <w:r w:rsidR="00565F18" w:rsidRPr="00F512E1">
        <w:rPr>
          <w:rFonts w:ascii="Arial" w:eastAsiaTheme="minorEastAsia" w:hAnsi="Arial" w:cs="Arial"/>
          <w:color w:val="auto"/>
          <w:kern w:val="2"/>
          <w:sz w:val="22"/>
          <w:szCs w:val="22"/>
        </w:rPr>
        <w:t>(</w:t>
      </w:r>
      <w:r w:rsidR="00E83483" w:rsidRPr="00F512E1">
        <w:rPr>
          <w:rFonts w:ascii="Arial" w:eastAsiaTheme="minorEastAsia" w:hAnsi="Arial" w:cs="Arial"/>
          <w:color w:val="auto"/>
          <w:kern w:val="2"/>
          <w:sz w:val="22"/>
          <w:szCs w:val="22"/>
        </w:rPr>
        <w:t>NR_IoT_NTN_req_Ph2</w:t>
      </w:r>
      <w:r w:rsidR="00565F18" w:rsidRPr="00F512E1">
        <w:rPr>
          <w:rFonts w:ascii="Arial" w:eastAsiaTheme="minorEastAsia" w:hAnsi="Arial" w:cs="Arial"/>
          <w:color w:val="auto"/>
          <w:kern w:val="2"/>
          <w:sz w:val="22"/>
          <w:szCs w:val="22"/>
        </w:rPr>
        <w:t>)</w:t>
      </w:r>
      <w:r w:rsidR="004231F3" w:rsidRPr="00F512E1">
        <w:rPr>
          <w:rFonts w:ascii="Arial" w:eastAsiaTheme="minorEastAsia" w:hAnsi="Arial" w:cs="Arial"/>
          <w:color w:val="auto"/>
          <w:kern w:val="2"/>
          <w:sz w:val="22"/>
          <w:szCs w:val="22"/>
        </w:rPr>
        <w:t xml:space="preserve"> </w:t>
      </w:r>
      <w:r w:rsidR="00D24E48" w:rsidRPr="00F512E1">
        <w:rPr>
          <w:rFonts w:ascii="Arial" w:eastAsiaTheme="minorEastAsia" w:hAnsi="Arial" w:cs="Arial"/>
          <w:color w:val="auto"/>
          <w:kern w:val="2"/>
          <w:sz w:val="22"/>
          <w:szCs w:val="22"/>
        </w:rPr>
        <w:t>has been approved in RAN</w:t>
      </w:r>
      <w:r w:rsidR="00001C7C" w:rsidRPr="00F512E1">
        <w:rPr>
          <w:rFonts w:ascii="Arial" w:eastAsiaTheme="minorEastAsia" w:hAnsi="Arial" w:cs="Arial"/>
          <w:color w:val="auto"/>
          <w:kern w:val="2"/>
          <w:sz w:val="22"/>
          <w:szCs w:val="22"/>
        </w:rPr>
        <w:t xml:space="preserve"> </w:t>
      </w:r>
      <w:r w:rsidR="00D24E48" w:rsidRPr="00F512E1">
        <w:rPr>
          <w:rFonts w:ascii="Arial" w:eastAsiaTheme="minorEastAsia" w:hAnsi="Arial" w:cs="Arial"/>
          <w:color w:val="auto"/>
          <w:kern w:val="2"/>
          <w:sz w:val="22"/>
          <w:szCs w:val="22"/>
        </w:rPr>
        <w:t>P</w:t>
      </w:r>
      <w:r w:rsidR="00001C7C" w:rsidRPr="00F512E1">
        <w:rPr>
          <w:rFonts w:ascii="Arial" w:eastAsiaTheme="minorEastAsia" w:hAnsi="Arial" w:cs="Arial"/>
          <w:color w:val="auto"/>
          <w:kern w:val="2"/>
          <w:sz w:val="22"/>
          <w:szCs w:val="22"/>
        </w:rPr>
        <w:t>lenary</w:t>
      </w:r>
      <w:r w:rsidR="00D24E48" w:rsidRPr="00F512E1">
        <w:rPr>
          <w:rFonts w:ascii="Arial" w:eastAsiaTheme="minorEastAsia" w:hAnsi="Arial" w:cs="Arial"/>
          <w:color w:val="auto"/>
          <w:kern w:val="2"/>
          <w:sz w:val="22"/>
          <w:szCs w:val="22"/>
        </w:rPr>
        <w:t xml:space="preserve"> #</w:t>
      </w:r>
      <w:r w:rsidR="00565F18" w:rsidRPr="00F512E1">
        <w:rPr>
          <w:rFonts w:ascii="Arial" w:eastAsiaTheme="minorEastAsia" w:hAnsi="Arial" w:cs="Arial"/>
          <w:color w:val="auto"/>
          <w:kern w:val="2"/>
          <w:sz w:val="22"/>
          <w:szCs w:val="22"/>
        </w:rPr>
        <w:t>109</w:t>
      </w:r>
      <w:r w:rsidR="00001C7C" w:rsidRPr="00F512E1">
        <w:rPr>
          <w:rFonts w:ascii="Arial" w:eastAsiaTheme="minorEastAsia" w:hAnsi="Arial" w:cs="Arial"/>
          <w:color w:val="auto"/>
          <w:kern w:val="2"/>
          <w:sz w:val="22"/>
          <w:szCs w:val="22"/>
        </w:rPr>
        <w:t xml:space="preserve"> </w:t>
      </w:r>
      <w:r w:rsidR="00D24E48" w:rsidRPr="00F512E1">
        <w:rPr>
          <w:rFonts w:ascii="Arial" w:eastAsiaTheme="minorEastAsia" w:hAnsi="Arial" w:cs="Arial"/>
          <w:color w:val="auto"/>
          <w:kern w:val="2"/>
          <w:sz w:val="22"/>
          <w:szCs w:val="22"/>
        </w:rPr>
        <w:t>meeting</w:t>
      </w:r>
      <w:r w:rsidR="006E34D9" w:rsidRPr="00F512E1">
        <w:rPr>
          <w:rFonts w:ascii="Arial" w:eastAsiaTheme="minorEastAsia" w:hAnsi="Arial" w:cs="Arial"/>
          <w:color w:val="auto"/>
          <w:kern w:val="2"/>
          <w:sz w:val="22"/>
          <w:szCs w:val="22"/>
        </w:rPr>
        <w:t xml:space="preserve"> </w:t>
      </w:r>
      <w:r w:rsidR="006E34D9" w:rsidRPr="00F512E1">
        <w:rPr>
          <w:rFonts w:ascii="Arial" w:eastAsiaTheme="minorEastAsia" w:hAnsi="Arial" w:cs="Arial"/>
          <w:color w:val="auto"/>
          <w:kern w:val="2"/>
          <w:sz w:val="22"/>
          <w:szCs w:val="22"/>
        </w:rPr>
        <w:fldChar w:fldCharType="begin"/>
      </w:r>
      <w:r w:rsidR="006E34D9" w:rsidRPr="00F512E1">
        <w:rPr>
          <w:rFonts w:ascii="Arial" w:eastAsiaTheme="minorEastAsia" w:hAnsi="Arial" w:cs="Arial"/>
          <w:color w:val="auto"/>
          <w:kern w:val="2"/>
          <w:sz w:val="22"/>
          <w:szCs w:val="22"/>
        </w:rPr>
        <w:instrText xml:space="preserve"> REF _Ref210298084 \n \h </w:instrText>
      </w:r>
      <w:r w:rsidR="007D0FA3" w:rsidRPr="00F512E1">
        <w:rPr>
          <w:rFonts w:ascii="Arial" w:eastAsiaTheme="minorEastAsia" w:hAnsi="Arial" w:cs="Arial"/>
          <w:color w:val="auto"/>
          <w:kern w:val="2"/>
          <w:sz w:val="22"/>
          <w:szCs w:val="22"/>
        </w:rPr>
        <w:instrText xml:space="preserve"> \* MERGEFORMAT </w:instrText>
      </w:r>
      <w:r w:rsidR="006E34D9" w:rsidRPr="00F512E1">
        <w:rPr>
          <w:rFonts w:ascii="Arial" w:eastAsiaTheme="minorEastAsia" w:hAnsi="Arial" w:cs="Arial"/>
          <w:color w:val="auto"/>
          <w:kern w:val="2"/>
          <w:sz w:val="22"/>
          <w:szCs w:val="22"/>
        </w:rPr>
      </w:r>
      <w:r w:rsidR="006E34D9" w:rsidRPr="00F512E1">
        <w:rPr>
          <w:rFonts w:ascii="Arial" w:eastAsiaTheme="minorEastAsia" w:hAnsi="Arial" w:cs="Arial"/>
          <w:color w:val="auto"/>
          <w:kern w:val="2"/>
          <w:sz w:val="22"/>
          <w:szCs w:val="22"/>
        </w:rPr>
        <w:fldChar w:fldCharType="separate"/>
      </w:r>
      <w:r w:rsidR="004E4BE7">
        <w:rPr>
          <w:rFonts w:ascii="Arial" w:eastAsiaTheme="minorEastAsia" w:hAnsi="Arial" w:cs="Arial"/>
          <w:color w:val="auto"/>
          <w:kern w:val="2"/>
          <w:sz w:val="22"/>
          <w:szCs w:val="22"/>
        </w:rPr>
        <w:t>[1]</w:t>
      </w:r>
      <w:r w:rsidR="006E34D9" w:rsidRPr="00F512E1">
        <w:rPr>
          <w:rFonts w:ascii="Arial" w:eastAsiaTheme="minorEastAsia" w:hAnsi="Arial" w:cs="Arial"/>
          <w:color w:val="auto"/>
          <w:kern w:val="2"/>
          <w:sz w:val="22"/>
          <w:szCs w:val="22"/>
        </w:rPr>
        <w:fldChar w:fldCharType="end"/>
      </w:r>
      <w:r w:rsidR="00D24E48" w:rsidRPr="00F512E1">
        <w:rPr>
          <w:rFonts w:ascii="Arial" w:eastAsiaTheme="minorEastAsia" w:hAnsi="Arial" w:cs="Arial"/>
          <w:color w:val="auto"/>
          <w:kern w:val="2"/>
          <w:sz w:val="22"/>
          <w:szCs w:val="22"/>
        </w:rPr>
        <w:t xml:space="preserve">. </w:t>
      </w:r>
      <w:r w:rsidR="00C53851" w:rsidRPr="00F512E1">
        <w:rPr>
          <w:rFonts w:ascii="Arial" w:eastAsiaTheme="minorEastAsia" w:hAnsi="Arial" w:cs="Arial"/>
          <w:color w:val="auto"/>
          <w:kern w:val="2"/>
          <w:sz w:val="22"/>
          <w:szCs w:val="22"/>
        </w:rPr>
        <w:t xml:space="preserve">In this contribution, we provide </w:t>
      </w:r>
      <w:r w:rsidR="006E34D9" w:rsidRPr="00F512E1">
        <w:rPr>
          <w:rFonts w:ascii="Arial" w:eastAsiaTheme="minorEastAsia" w:hAnsi="Arial" w:cs="Arial"/>
          <w:color w:val="auto"/>
          <w:kern w:val="2"/>
          <w:sz w:val="22"/>
          <w:szCs w:val="22"/>
        </w:rPr>
        <w:t>our initial view on the RRM impact</w:t>
      </w:r>
      <w:r w:rsidR="00C53851" w:rsidRPr="00F512E1">
        <w:rPr>
          <w:rFonts w:ascii="Arial" w:eastAsiaTheme="minorEastAsia" w:hAnsi="Arial" w:cs="Arial"/>
          <w:color w:val="auto"/>
          <w:kern w:val="2"/>
          <w:sz w:val="22"/>
          <w:szCs w:val="22"/>
        </w:rPr>
        <w:t>.</w:t>
      </w:r>
    </w:p>
    <w:p w14:paraId="61D4D2B4" w14:textId="77777777" w:rsidR="00E50124" w:rsidRPr="00F512E1" w:rsidRDefault="00E50124" w:rsidP="00E50124">
      <w:pPr>
        <w:pStyle w:val="Default"/>
        <w:snapToGrid w:val="0"/>
        <w:spacing w:before="120" w:after="120" w:line="360" w:lineRule="auto"/>
        <w:jc w:val="both"/>
        <w:rPr>
          <w:rFonts w:ascii="Arial" w:eastAsiaTheme="minorEastAsia" w:hAnsi="Arial" w:cs="Arial"/>
          <w:color w:val="auto"/>
          <w:kern w:val="2"/>
          <w:sz w:val="22"/>
          <w:szCs w:val="22"/>
        </w:rPr>
      </w:pPr>
      <w:r w:rsidRPr="00F512E1">
        <w:rPr>
          <w:rFonts w:ascii="Arial" w:eastAsiaTheme="minorEastAsia" w:hAnsi="Arial" w:cs="Arial"/>
          <w:color w:val="auto"/>
          <w:kern w:val="2"/>
          <w:sz w:val="22"/>
          <w:szCs w:val="22"/>
        </w:rPr>
        <w:t>The work plan on RF and RRM core part has been provided in our companion paper submitted in Agenda 7.6.2. Note that the completion date for Core Part is 2027.Q1 and for performance part is 2027.Q3 according to the WID.</w:t>
      </w:r>
    </w:p>
    <w:p w14:paraId="7F472F00" w14:textId="1468AA51" w:rsidR="00E50124" w:rsidRDefault="00E50124" w:rsidP="00E50124">
      <w:pPr>
        <w:pStyle w:val="Default"/>
        <w:snapToGrid w:val="0"/>
        <w:spacing w:before="120" w:after="120" w:line="360" w:lineRule="auto"/>
        <w:jc w:val="both"/>
        <w:rPr>
          <w:rFonts w:ascii="Arial" w:eastAsiaTheme="minorEastAsia" w:hAnsi="Arial" w:cs="Arial"/>
          <w:color w:val="auto"/>
          <w:kern w:val="2"/>
          <w:sz w:val="22"/>
          <w:szCs w:val="22"/>
        </w:rPr>
      </w:pPr>
      <w:r w:rsidRPr="00853C95">
        <w:rPr>
          <w:rFonts w:ascii="Arial" w:eastAsiaTheme="minorEastAsia" w:hAnsi="Arial" w:cs="Arial"/>
          <w:noProof/>
          <w:color w:val="auto"/>
          <w:kern w:val="2"/>
          <w:sz w:val="22"/>
          <w:szCs w:val="22"/>
        </w:rPr>
        <mc:AlternateContent>
          <mc:Choice Requires="wps">
            <w:drawing>
              <wp:anchor distT="45720" distB="45720" distL="114300" distR="114300" simplePos="0" relativeHeight="251659264" behindDoc="0" locked="0" layoutInCell="1" allowOverlap="1" wp14:anchorId="67006AB1" wp14:editId="1609F998">
                <wp:simplePos x="0" y="0"/>
                <wp:positionH relativeFrom="column">
                  <wp:posOffset>26670</wp:posOffset>
                </wp:positionH>
                <wp:positionV relativeFrom="paragraph">
                  <wp:posOffset>737870</wp:posOffset>
                </wp:positionV>
                <wp:extent cx="6111240" cy="140462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23B1234F" w14:textId="77777777" w:rsidR="00E50124" w:rsidRPr="00853C95" w:rsidRDefault="00E50124" w:rsidP="00E50124">
                            <w:pPr>
                              <w:widowControl/>
                              <w:numPr>
                                <w:ilvl w:val="0"/>
                                <w:numId w:val="42"/>
                              </w:numPr>
                              <w:textAlignment w:val="center"/>
                              <w:rPr>
                                <w:rFonts w:ascii="Calibri Light" w:eastAsia="Times New Roman" w:hAnsi="Calibri Light" w:cs="Calibri Light"/>
                                <w:kern w:val="0"/>
                                <w:szCs w:val="24"/>
                                <w:lang w:val="en-GB"/>
                              </w:rPr>
                            </w:pPr>
                            <w:r w:rsidRPr="00853C95">
                              <w:rPr>
                                <w:rFonts w:ascii="Times New Roman" w:eastAsia="Times New Roman" w:hAnsi="Times New Roman" w:cs="Times New Roman"/>
                                <w:kern w:val="0"/>
                                <w:sz w:val="20"/>
                                <w:szCs w:val="20"/>
                                <w:lang w:val="en-GB"/>
                              </w:rPr>
                              <w:t>Phase 1: Ku band with FR1 numerology</w:t>
                            </w:r>
                          </w:p>
                          <w:p w14:paraId="5DA45AE0" w14:textId="77777777" w:rsidR="00E50124" w:rsidRPr="00853C95" w:rsidRDefault="00E50124" w:rsidP="00E50124">
                            <w:pPr>
                              <w:widowControl/>
                              <w:numPr>
                                <w:ilvl w:val="1"/>
                                <w:numId w:val="42"/>
                              </w:numPr>
                              <w:textAlignment w:val="center"/>
                              <w:rPr>
                                <w:rFonts w:ascii="Calibri Light" w:eastAsia="Times New Roman" w:hAnsi="Calibri Light" w:cs="Calibri Light"/>
                                <w:kern w:val="0"/>
                                <w:szCs w:val="24"/>
                                <w:lang w:val="en-GB"/>
                              </w:rPr>
                            </w:pPr>
                            <w:r w:rsidRPr="00853C95">
                              <w:rPr>
                                <w:rFonts w:ascii="Times New Roman" w:eastAsia="Times New Roman" w:hAnsi="Times New Roman" w:cs="Times New Roman"/>
                                <w:kern w:val="0"/>
                                <w:sz w:val="20"/>
                                <w:szCs w:val="20"/>
                                <w:lang w:val="en-GB"/>
                              </w:rPr>
                              <w:t xml:space="preserve">Introduce a single set of requirements for HD-FDD for VSAT types 2, 3, 5, 6 with </w:t>
                            </w:r>
                            <w:r w:rsidRPr="00853C95">
                              <w:rPr>
                                <w:rFonts w:ascii="Times New Roman" w:eastAsia="Times New Roman" w:hAnsi="Times New Roman" w:cs="Times New Roman"/>
                                <w:kern w:val="0"/>
                                <w:sz w:val="20"/>
                                <w:szCs w:val="20"/>
                                <w:highlight w:val="cyan"/>
                                <w:lang w:val="en-GB"/>
                              </w:rPr>
                              <w:t>electronically</w:t>
                            </w:r>
                            <w:r w:rsidRPr="00853C95">
                              <w:rPr>
                                <w:rFonts w:ascii="Times New Roman" w:eastAsia="Times New Roman" w:hAnsi="Times New Roman" w:cs="Times New Roman"/>
                                <w:kern w:val="0"/>
                                <w:sz w:val="20"/>
                                <w:szCs w:val="20"/>
                                <w:lang w:val="en-GB"/>
                              </w:rPr>
                              <w:t xml:space="preserve"> steered antenna</w:t>
                            </w:r>
                          </w:p>
                          <w:p w14:paraId="053F20AA" w14:textId="77777777" w:rsidR="00E50124" w:rsidRPr="00853C95" w:rsidRDefault="00E50124" w:rsidP="00E50124">
                            <w:pPr>
                              <w:widowControl/>
                              <w:numPr>
                                <w:ilvl w:val="1"/>
                                <w:numId w:val="42"/>
                              </w:numPr>
                              <w:textAlignment w:val="center"/>
                              <w:rPr>
                                <w:rFonts w:ascii="Calibri Light" w:eastAsia="Times New Roman" w:hAnsi="Calibri Light" w:cs="Calibri Light"/>
                                <w:kern w:val="0"/>
                                <w:szCs w:val="24"/>
                                <w:lang w:val="en-GB"/>
                              </w:rPr>
                            </w:pPr>
                            <w:r w:rsidRPr="00853C95">
                              <w:rPr>
                                <w:rFonts w:ascii="Times New Roman" w:eastAsia="Times New Roman" w:hAnsi="Times New Roman" w:cs="Times New Roman"/>
                                <w:kern w:val="0"/>
                                <w:sz w:val="20"/>
                                <w:szCs w:val="20"/>
                                <w:lang w:val="en-GB"/>
                              </w:rPr>
                              <w:t>Introduce requirements for HD-FDD Mobile VSAT with small antennas (e.g., 20x20cm) with a new VSAT type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006AB1" id="_x0000_t202" coordsize="21600,21600" o:spt="202" path="m,l,21600r21600,l21600,xe">
                <v:stroke joinstyle="miter"/>
                <v:path gradientshapeok="t" o:connecttype="rect"/>
              </v:shapetype>
              <v:shape id="Text Box 2" o:spid="_x0000_s1026" type="#_x0000_t202" style="position:absolute;left:0;text-align:left;margin-left:2.1pt;margin-top:58.1pt;width:481.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">
                <v:textbox style="mso-fit-shape-to-text:t">
                  <w:txbxContent>
                    <w:p w14:paraId="23B1234F" w14:textId="77777777" w:rsidR="00E50124" w:rsidRPr="00853C95" w:rsidRDefault="00E50124" w:rsidP="00E50124">
                      <w:pPr>
                        <w:widowControl/>
                        <w:numPr>
                          <w:ilvl w:val="0"/>
                          <w:numId w:val="42"/>
                        </w:numPr>
                        <w:textAlignment w:val="center"/>
                        <w:rPr>
                          <w:rFonts w:ascii="Calibri Light" w:eastAsia="Times New Roman" w:hAnsi="Calibri Light" w:cs="Calibri Light"/>
                          <w:kern w:val="0"/>
                          <w:szCs w:val="24"/>
                          <w:lang w:val="en-GB"/>
                        </w:rPr>
                      </w:pPr>
                      <w:r w:rsidRPr="00853C95">
                        <w:rPr>
                          <w:rFonts w:ascii="Times New Roman" w:eastAsia="Times New Roman" w:hAnsi="Times New Roman" w:cs="Times New Roman"/>
                          <w:kern w:val="0"/>
                          <w:sz w:val="20"/>
                          <w:szCs w:val="20"/>
                          <w:lang w:val="en-GB"/>
                        </w:rPr>
                        <w:t>Phase 1: Ku band with FR1 numerology</w:t>
                      </w:r>
                    </w:p>
                    <w:p w14:paraId="5DA45AE0" w14:textId="77777777" w:rsidR="00E50124" w:rsidRPr="00853C95" w:rsidRDefault="00E50124" w:rsidP="00E50124">
                      <w:pPr>
                        <w:widowControl/>
                        <w:numPr>
                          <w:ilvl w:val="1"/>
                          <w:numId w:val="42"/>
                        </w:numPr>
                        <w:textAlignment w:val="center"/>
                        <w:rPr>
                          <w:rFonts w:ascii="Calibri Light" w:eastAsia="Times New Roman" w:hAnsi="Calibri Light" w:cs="Calibri Light"/>
                          <w:kern w:val="0"/>
                          <w:szCs w:val="24"/>
                          <w:lang w:val="en-GB"/>
                        </w:rPr>
                      </w:pPr>
                      <w:r w:rsidRPr="00853C95">
                        <w:rPr>
                          <w:rFonts w:ascii="Times New Roman" w:eastAsia="Times New Roman" w:hAnsi="Times New Roman" w:cs="Times New Roman"/>
                          <w:kern w:val="0"/>
                          <w:sz w:val="20"/>
                          <w:szCs w:val="20"/>
                          <w:lang w:val="en-GB"/>
                        </w:rPr>
                        <w:t xml:space="preserve">Introduce a single set of requirements for HD-FDD for VSAT types 2, 3, 5, 6 with </w:t>
                      </w:r>
                      <w:r w:rsidRPr="00853C95">
                        <w:rPr>
                          <w:rFonts w:ascii="Times New Roman" w:eastAsia="Times New Roman" w:hAnsi="Times New Roman" w:cs="Times New Roman"/>
                          <w:kern w:val="0"/>
                          <w:sz w:val="20"/>
                          <w:szCs w:val="20"/>
                          <w:highlight w:val="cyan"/>
                          <w:lang w:val="en-GB"/>
                        </w:rPr>
                        <w:t>electronically</w:t>
                      </w:r>
                      <w:r w:rsidRPr="00853C95">
                        <w:rPr>
                          <w:rFonts w:ascii="Times New Roman" w:eastAsia="Times New Roman" w:hAnsi="Times New Roman" w:cs="Times New Roman"/>
                          <w:kern w:val="0"/>
                          <w:sz w:val="20"/>
                          <w:szCs w:val="20"/>
                          <w:lang w:val="en-GB"/>
                        </w:rPr>
                        <w:t xml:space="preserve"> steered antenna</w:t>
                      </w:r>
                    </w:p>
                    <w:p w14:paraId="053F20AA" w14:textId="77777777" w:rsidR="00E50124" w:rsidRPr="00853C95" w:rsidRDefault="00E50124" w:rsidP="00E50124">
                      <w:pPr>
                        <w:widowControl/>
                        <w:numPr>
                          <w:ilvl w:val="1"/>
                          <w:numId w:val="42"/>
                        </w:numPr>
                        <w:textAlignment w:val="center"/>
                        <w:rPr>
                          <w:rFonts w:ascii="Calibri Light" w:eastAsia="Times New Roman" w:hAnsi="Calibri Light" w:cs="Calibri Light"/>
                          <w:kern w:val="0"/>
                          <w:szCs w:val="24"/>
                          <w:lang w:val="en-GB"/>
                        </w:rPr>
                      </w:pPr>
                      <w:r w:rsidRPr="00853C95">
                        <w:rPr>
                          <w:rFonts w:ascii="Times New Roman" w:eastAsia="Times New Roman" w:hAnsi="Times New Roman" w:cs="Times New Roman"/>
                          <w:kern w:val="0"/>
                          <w:sz w:val="20"/>
                          <w:szCs w:val="20"/>
                          <w:lang w:val="en-GB"/>
                        </w:rPr>
                        <w:t>Introduce requirements for HD-FDD Mobile VSAT with small antennas (e.g., 20x20cm) with a new VSAT type</w:t>
                      </w:r>
                    </w:p>
                  </w:txbxContent>
                </v:textbox>
                <w10:wrap type="square"/>
              </v:shape>
            </w:pict>
          </mc:Fallback>
        </mc:AlternateContent>
      </w:r>
      <w:r w:rsidRPr="00F512E1">
        <w:rPr>
          <w:rFonts w:ascii="Arial" w:eastAsiaTheme="minorEastAsia" w:hAnsi="Arial" w:cs="Arial"/>
          <w:color w:val="auto"/>
          <w:kern w:val="2"/>
          <w:sz w:val="22"/>
          <w:szCs w:val="22"/>
        </w:rPr>
        <w:t>Th</w:t>
      </w:r>
      <w:r w:rsidR="00C043AA">
        <w:rPr>
          <w:rFonts w:ascii="Arial" w:eastAsiaTheme="minorEastAsia" w:hAnsi="Arial" w:cs="Arial"/>
          <w:color w:val="auto"/>
          <w:kern w:val="2"/>
          <w:sz w:val="22"/>
          <w:szCs w:val="22"/>
        </w:rPr>
        <w:t>e</w:t>
      </w:r>
      <w:r w:rsidRPr="00F512E1">
        <w:rPr>
          <w:rFonts w:ascii="Arial" w:eastAsiaTheme="minorEastAsia" w:hAnsi="Arial" w:cs="Arial"/>
          <w:color w:val="auto"/>
          <w:kern w:val="2"/>
          <w:sz w:val="22"/>
          <w:szCs w:val="22"/>
        </w:rPr>
        <w:t xml:space="preserve"> </w:t>
      </w:r>
      <w:r w:rsidR="00C043AA">
        <w:rPr>
          <w:rFonts w:ascii="Arial" w:eastAsiaTheme="minorEastAsia" w:hAnsi="Arial" w:cs="Arial"/>
          <w:color w:val="auto"/>
          <w:kern w:val="2"/>
          <w:sz w:val="22"/>
          <w:szCs w:val="22"/>
        </w:rPr>
        <w:t xml:space="preserve">RRM discussion is planned to start with the </w:t>
      </w:r>
      <w:r w:rsidRPr="00F512E1">
        <w:rPr>
          <w:rFonts w:ascii="Arial" w:eastAsiaTheme="minorEastAsia" w:hAnsi="Arial" w:cs="Arial"/>
          <w:color w:val="auto"/>
          <w:kern w:val="2"/>
          <w:sz w:val="22"/>
          <w:szCs w:val="22"/>
        </w:rPr>
        <w:t xml:space="preserve">objective of HD-FDD Phase 1 </w:t>
      </w:r>
      <w:r w:rsidR="00C043AA">
        <w:rPr>
          <w:rFonts w:ascii="Arial" w:eastAsiaTheme="minorEastAsia" w:hAnsi="Arial" w:cs="Arial"/>
          <w:color w:val="auto"/>
          <w:kern w:val="2"/>
          <w:sz w:val="22"/>
          <w:szCs w:val="22"/>
        </w:rPr>
        <w:t>(</w:t>
      </w:r>
      <w:r w:rsidRPr="00F512E1">
        <w:rPr>
          <w:rFonts w:ascii="Arial" w:eastAsiaTheme="minorEastAsia" w:hAnsi="Arial" w:cs="Arial"/>
          <w:color w:val="auto"/>
          <w:kern w:val="2"/>
          <w:sz w:val="22"/>
          <w:szCs w:val="22"/>
        </w:rPr>
        <w:t>Ku bands with FR1 numerology</w:t>
      </w:r>
      <w:r w:rsidR="00C043AA">
        <w:rPr>
          <w:rFonts w:ascii="Arial" w:eastAsiaTheme="minorEastAsia" w:hAnsi="Arial" w:cs="Arial"/>
          <w:color w:val="auto"/>
          <w:kern w:val="2"/>
          <w:sz w:val="22"/>
          <w:szCs w:val="22"/>
        </w:rPr>
        <w:t xml:space="preserve">) </w:t>
      </w:r>
      <w:r>
        <w:rPr>
          <w:rFonts w:ascii="Arial" w:hAnsi="Arial" w:cs="Arial"/>
          <w:sz w:val="22"/>
        </w:rPr>
        <w:fldChar w:fldCharType="begin"/>
      </w:r>
      <w:r>
        <w:rPr>
          <w:rFonts w:ascii="Arial" w:hAnsi="Arial" w:cs="Arial"/>
          <w:sz w:val="22"/>
        </w:rPr>
        <w:instrText xml:space="preserve"> REF _Ref210298084 \n \h  \* MERGEFORMAT </w:instrText>
      </w:r>
      <w:r>
        <w:rPr>
          <w:rFonts w:ascii="Arial" w:hAnsi="Arial" w:cs="Arial"/>
          <w:sz w:val="22"/>
        </w:rPr>
      </w:r>
      <w:r>
        <w:rPr>
          <w:rFonts w:ascii="Arial" w:hAnsi="Arial" w:cs="Arial"/>
          <w:sz w:val="22"/>
        </w:rPr>
        <w:fldChar w:fldCharType="separate"/>
      </w:r>
      <w:r w:rsidR="004E4BE7">
        <w:rPr>
          <w:rFonts w:ascii="Arial" w:hAnsi="Arial" w:cs="Arial"/>
          <w:sz w:val="22"/>
        </w:rPr>
        <w:t>[1]</w:t>
      </w:r>
      <w:r>
        <w:rPr>
          <w:rFonts w:ascii="Arial" w:hAnsi="Arial" w:cs="Arial"/>
          <w:sz w:val="22"/>
        </w:rPr>
        <w:fldChar w:fldCharType="end"/>
      </w:r>
      <w:r>
        <w:rPr>
          <w:rFonts w:ascii="Arial" w:eastAsiaTheme="minorEastAsia" w:hAnsi="Arial" w:cs="Arial"/>
          <w:color w:val="auto"/>
          <w:kern w:val="2"/>
          <w:sz w:val="22"/>
          <w:szCs w:val="22"/>
        </w:rPr>
        <w:t>:</w:t>
      </w:r>
    </w:p>
    <w:p w14:paraId="0077F073" w14:textId="77777777" w:rsidR="00E50124" w:rsidRDefault="00E50124" w:rsidP="00E50124">
      <w:pPr>
        <w:pStyle w:val="Default"/>
        <w:snapToGrid w:val="0"/>
        <w:spacing w:before="120" w:after="120" w:line="360" w:lineRule="auto"/>
        <w:jc w:val="both"/>
        <w:rPr>
          <w:rFonts w:ascii="Arial" w:eastAsiaTheme="minorEastAsia" w:hAnsi="Arial" w:cs="Arial"/>
          <w:color w:val="auto"/>
          <w:kern w:val="2"/>
          <w:sz w:val="22"/>
          <w:szCs w:val="22"/>
        </w:rPr>
      </w:pPr>
    </w:p>
    <w:p w14:paraId="622EB0B7" w14:textId="6E37C076" w:rsidR="00E50124" w:rsidRPr="00F512E1" w:rsidRDefault="00E50124" w:rsidP="00E50124">
      <w:pPr>
        <w:pStyle w:val="Default"/>
        <w:snapToGrid w:val="0"/>
        <w:spacing w:before="120" w:after="120" w:line="360" w:lineRule="auto"/>
        <w:jc w:val="both"/>
        <w:rPr>
          <w:rFonts w:ascii="Arial" w:eastAsiaTheme="minorEastAsia" w:hAnsi="Arial" w:cs="Arial"/>
          <w:color w:val="auto"/>
          <w:kern w:val="2"/>
          <w:sz w:val="22"/>
          <w:szCs w:val="22"/>
        </w:rPr>
      </w:pPr>
      <w:r w:rsidRPr="00F512E1">
        <w:rPr>
          <w:rFonts w:ascii="Arial" w:eastAsiaTheme="minorEastAsia" w:hAnsi="Arial" w:cs="Arial"/>
          <w:color w:val="auto"/>
          <w:kern w:val="2"/>
          <w:sz w:val="22"/>
          <w:szCs w:val="22"/>
        </w:rPr>
        <w:t xml:space="preserve">And the HD-FDD Phase 2 work </w:t>
      </w:r>
      <w:r w:rsidR="00C043AA">
        <w:rPr>
          <w:rFonts w:ascii="Arial" w:eastAsiaTheme="minorEastAsia" w:hAnsi="Arial" w:cs="Arial"/>
          <w:color w:val="auto"/>
          <w:kern w:val="2"/>
          <w:sz w:val="22"/>
          <w:szCs w:val="22"/>
        </w:rPr>
        <w:t>(</w:t>
      </w:r>
      <w:r w:rsidR="00C043AA" w:rsidRPr="00C043AA">
        <w:rPr>
          <w:rFonts w:ascii="Arial" w:eastAsiaTheme="minorEastAsia" w:hAnsi="Arial" w:cs="Arial"/>
          <w:color w:val="auto"/>
          <w:kern w:val="2"/>
          <w:sz w:val="22"/>
          <w:szCs w:val="22"/>
        </w:rPr>
        <w:t>Ku band and Ka band with FR2 numerology</w:t>
      </w:r>
      <w:r w:rsidR="00C043AA">
        <w:rPr>
          <w:rFonts w:ascii="Arial" w:eastAsiaTheme="minorEastAsia" w:hAnsi="Arial" w:cs="Arial"/>
          <w:color w:val="auto"/>
          <w:kern w:val="2"/>
          <w:sz w:val="22"/>
          <w:szCs w:val="22"/>
        </w:rPr>
        <w:t xml:space="preserve">) </w:t>
      </w:r>
      <w:r w:rsidRPr="00F512E1">
        <w:rPr>
          <w:rFonts w:ascii="Arial" w:eastAsiaTheme="minorEastAsia" w:hAnsi="Arial" w:cs="Arial"/>
          <w:color w:val="auto"/>
          <w:kern w:val="2"/>
          <w:sz w:val="22"/>
          <w:szCs w:val="22"/>
        </w:rPr>
        <w:t>will commence upon completion of Phase 1 and RAN1/RAN2 availability</w:t>
      </w:r>
      <w:r w:rsidR="00C043AA">
        <w:rPr>
          <w:rFonts w:ascii="Arial" w:eastAsiaTheme="minorEastAsia" w:hAnsi="Arial" w:cs="Arial"/>
          <w:color w:val="auto"/>
          <w:kern w:val="2"/>
          <w:sz w:val="22"/>
          <w:szCs w:val="22"/>
        </w:rPr>
        <w:t>.</w:t>
      </w:r>
      <w:r w:rsidRPr="00F512E1">
        <w:rPr>
          <w:rFonts w:ascii="Arial" w:eastAsiaTheme="minorEastAsia" w:hAnsi="Arial" w:cs="Arial"/>
          <w:color w:val="auto"/>
          <w:kern w:val="2"/>
          <w:sz w:val="22"/>
          <w:szCs w:val="22"/>
        </w:rPr>
        <w:t xml:space="preserve"> </w:t>
      </w:r>
      <w:r w:rsidR="00C043AA">
        <w:rPr>
          <w:rFonts w:ascii="Arial" w:eastAsiaTheme="minorEastAsia" w:hAnsi="Arial" w:cs="Arial"/>
          <w:color w:val="auto"/>
          <w:kern w:val="2"/>
          <w:sz w:val="22"/>
          <w:szCs w:val="22"/>
        </w:rPr>
        <w:t>T</w:t>
      </w:r>
      <w:r w:rsidRPr="00F512E1">
        <w:rPr>
          <w:rFonts w:ascii="Arial" w:eastAsiaTheme="minorEastAsia" w:hAnsi="Arial" w:cs="Arial"/>
          <w:color w:val="auto"/>
          <w:kern w:val="2"/>
          <w:sz w:val="22"/>
          <w:szCs w:val="22"/>
        </w:rPr>
        <w:t>he DL intra-band intra-SAN CA objectives will commence upon completion of HPUE for NTN Core Part (PC1.5 for IoT-NTN) and RAN1/RAN2 availability.</w:t>
      </w:r>
    </w:p>
    <w:p w14:paraId="15570B2A" w14:textId="7747124F" w:rsidR="00486D1A" w:rsidRPr="00F512E1" w:rsidRDefault="006E34D9" w:rsidP="004231F3">
      <w:pPr>
        <w:pStyle w:val="Heading1"/>
        <w:numPr>
          <w:ilvl w:val="0"/>
          <w:numId w:val="1"/>
        </w:numPr>
        <w:rPr>
          <w:rFonts w:cs="Arial"/>
        </w:rPr>
      </w:pPr>
      <w:r w:rsidRPr="00F512E1">
        <w:rPr>
          <w:rFonts w:cs="Arial"/>
        </w:rPr>
        <w:t>Potential RRM requirement impact</w:t>
      </w:r>
      <w:r w:rsidR="004231F3" w:rsidRPr="00F512E1">
        <w:rPr>
          <w:rFonts w:cs="Arial"/>
        </w:rPr>
        <w:t xml:space="preserve"> </w:t>
      </w:r>
      <w:r w:rsidR="00172708" w:rsidRPr="00F512E1">
        <w:rPr>
          <w:rFonts w:cs="Arial"/>
        </w:rPr>
        <w:t xml:space="preserve"> </w:t>
      </w:r>
    </w:p>
    <w:p w14:paraId="0C0214FA" w14:textId="63B31605" w:rsidR="002C2214" w:rsidRPr="00F512E1" w:rsidRDefault="007D0FA3" w:rsidP="00C0349D">
      <w:pPr>
        <w:autoSpaceDE w:val="0"/>
        <w:autoSpaceDN w:val="0"/>
        <w:adjustRightInd w:val="0"/>
        <w:spacing w:line="360" w:lineRule="auto"/>
        <w:jc w:val="both"/>
        <w:rPr>
          <w:rFonts w:ascii="Arial" w:hAnsi="Arial" w:cs="Arial"/>
          <w:sz w:val="22"/>
          <w:u w:val="single"/>
          <w:lang w:eastAsia="zh-CN"/>
        </w:rPr>
      </w:pPr>
      <w:r w:rsidRPr="00F512E1">
        <w:rPr>
          <w:rFonts w:ascii="Arial" w:hAnsi="Arial" w:cs="Arial"/>
          <w:sz w:val="22"/>
          <w:u w:val="single"/>
          <w:lang w:eastAsia="zh-CN"/>
        </w:rPr>
        <w:t xml:space="preserve">RRM impact of </w:t>
      </w:r>
      <w:r w:rsidR="002C2214" w:rsidRPr="00F512E1">
        <w:rPr>
          <w:rFonts w:ascii="Arial" w:hAnsi="Arial" w:cs="Arial"/>
          <w:sz w:val="22"/>
          <w:u w:val="single"/>
          <w:lang w:eastAsia="zh-CN"/>
        </w:rPr>
        <w:t>HD-FDD VSAT</w:t>
      </w:r>
    </w:p>
    <w:p w14:paraId="025B76B7" w14:textId="07EEE839" w:rsidR="00853C95" w:rsidRPr="00853C95" w:rsidRDefault="00853C95" w:rsidP="00853C95">
      <w:pPr>
        <w:autoSpaceDE w:val="0"/>
        <w:autoSpaceDN w:val="0"/>
        <w:adjustRightInd w:val="0"/>
        <w:spacing w:line="360" w:lineRule="auto"/>
        <w:jc w:val="both"/>
        <w:rPr>
          <w:rFonts w:ascii="Arial" w:hAnsi="Arial" w:cs="Arial"/>
          <w:sz w:val="22"/>
          <w:lang w:eastAsia="zh-CN"/>
        </w:rPr>
      </w:pPr>
      <w:r w:rsidRPr="00853C95">
        <w:rPr>
          <w:rFonts w:ascii="Arial" w:hAnsi="Arial" w:cs="Arial"/>
          <w:sz w:val="22"/>
          <w:lang w:eastAsia="zh-CN"/>
        </w:rPr>
        <w:t xml:space="preserve">The conclusions from the R19 NR NTN discussions on HD-FDD </w:t>
      </w:r>
      <w:proofErr w:type="spellStart"/>
      <w:r w:rsidRPr="00853C95">
        <w:rPr>
          <w:rFonts w:ascii="Arial" w:hAnsi="Arial" w:cs="Arial"/>
          <w:sz w:val="22"/>
          <w:lang w:eastAsia="zh-CN"/>
        </w:rPr>
        <w:t>RedCap</w:t>
      </w:r>
      <w:proofErr w:type="spellEnd"/>
      <w:r w:rsidRPr="00853C95">
        <w:rPr>
          <w:rFonts w:ascii="Arial" w:hAnsi="Arial" w:cs="Arial"/>
          <w:sz w:val="22"/>
          <w:lang w:eastAsia="zh-CN"/>
        </w:rPr>
        <w:t xml:space="preserve"> NTN can be leveraged.</w:t>
      </w:r>
      <w:r w:rsidR="007053A8">
        <w:rPr>
          <w:rFonts w:ascii="新細明體" w:eastAsia="新細明體" w:hAnsi="新細明體" w:cs="Arial" w:hint="eastAsia"/>
          <w:sz w:val="22"/>
        </w:rPr>
        <w:t xml:space="preserve"> </w:t>
      </w:r>
      <w:r w:rsidRPr="00853C95">
        <w:rPr>
          <w:rFonts w:ascii="Arial" w:hAnsi="Arial" w:cs="Arial"/>
          <w:sz w:val="22"/>
          <w:lang w:eastAsia="zh-CN"/>
        </w:rPr>
        <w:t>For example, the following clarifications apply:</w:t>
      </w:r>
    </w:p>
    <w:p w14:paraId="1B08403B" w14:textId="7EC20200" w:rsidR="00EC52EA" w:rsidRPr="00853C95" w:rsidRDefault="00A3416B" w:rsidP="009C160C">
      <w:pPr>
        <w:pStyle w:val="ListParagraph"/>
        <w:numPr>
          <w:ilvl w:val="0"/>
          <w:numId w:val="40"/>
        </w:numPr>
        <w:autoSpaceDE w:val="0"/>
        <w:autoSpaceDN w:val="0"/>
        <w:adjustRightInd w:val="0"/>
        <w:spacing w:line="360" w:lineRule="auto"/>
        <w:jc w:val="both"/>
        <w:rPr>
          <w:rFonts w:ascii="Arial" w:hAnsi="Arial" w:cs="Arial"/>
          <w:i/>
          <w:iCs/>
          <w:sz w:val="22"/>
          <w:lang w:eastAsia="zh-CN"/>
        </w:rPr>
      </w:pPr>
      <w:r>
        <w:rPr>
          <w:rFonts w:ascii="Arial" w:hAnsi="Arial" w:cs="Arial"/>
          <w:i/>
          <w:iCs/>
          <w:sz w:val="22"/>
          <w:lang w:eastAsia="zh-CN"/>
        </w:rPr>
        <w:t>R</w:t>
      </w:r>
      <w:r w:rsidRPr="00A3416B">
        <w:rPr>
          <w:rFonts w:ascii="Arial" w:hAnsi="Arial" w:cs="Arial"/>
          <w:i/>
          <w:iCs/>
          <w:sz w:val="22"/>
          <w:lang w:eastAsia="zh-CN"/>
        </w:rPr>
        <w:t>equirements apply provided that at least one SSB/RS is available during a corresponding period.</w:t>
      </w:r>
    </w:p>
    <w:p w14:paraId="74106A8C" w14:textId="77777777" w:rsidR="00D020DD" w:rsidRDefault="00D020DD" w:rsidP="00C0349D">
      <w:pPr>
        <w:autoSpaceDE w:val="0"/>
        <w:autoSpaceDN w:val="0"/>
        <w:adjustRightInd w:val="0"/>
        <w:spacing w:line="360" w:lineRule="auto"/>
        <w:jc w:val="both"/>
        <w:rPr>
          <w:rFonts w:ascii="Arial" w:eastAsia="新細明體" w:hAnsi="Arial" w:cs="Arial"/>
          <w:sz w:val="22"/>
        </w:rPr>
      </w:pPr>
    </w:p>
    <w:p w14:paraId="0929CA48" w14:textId="1F6B0C1D" w:rsidR="007053A8" w:rsidRDefault="00D01D5A" w:rsidP="00C0349D">
      <w:pPr>
        <w:autoSpaceDE w:val="0"/>
        <w:autoSpaceDN w:val="0"/>
        <w:adjustRightInd w:val="0"/>
        <w:spacing w:line="360" w:lineRule="auto"/>
        <w:jc w:val="both"/>
        <w:rPr>
          <w:rFonts w:ascii="Arial" w:eastAsia="新細明體" w:hAnsi="Arial" w:cs="Arial"/>
          <w:sz w:val="22"/>
        </w:rPr>
      </w:pPr>
      <w:r>
        <w:rPr>
          <w:rFonts w:ascii="Arial" w:eastAsia="新細明體" w:hAnsi="Arial" w:cs="Arial"/>
          <w:sz w:val="22"/>
        </w:rPr>
        <w:t>T</w:t>
      </w:r>
      <w:r w:rsidR="007053A8">
        <w:rPr>
          <w:rFonts w:ascii="Arial" w:eastAsia="新細明體" w:hAnsi="Arial" w:cs="Arial"/>
          <w:sz w:val="22"/>
        </w:rPr>
        <w:t>h</w:t>
      </w:r>
      <w:r>
        <w:rPr>
          <w:rFonts w:ascii="Arial" w:eastAsia="新細明體" w:hAnsi="Arial" w:cs="Arial"/>
          <w:sz w:val="22"/>
        </w:rPr>
        <w:t xml:space="preserve">is clarification would apply to the </w:t>
      </w:r>
      <w:r w:rsidR="007053A8">
        <w:rPr>
          <w:rFonts w:ascii="Arial" w:eastAsia="新細明體" w:hAnsi="Arial" w:cs="Arial"/>
          <w:sz w:val="22"/>
        </w:rPr>
        <w:t xml:space="preserve">following VSAT </w:t>
      </w:r>
      <w:r w:rsidR="00FD1F44">
        <w:rPr>
          <w:rFonts w:ascii="Arial" w:eastAsia="新細明體" w:hAnsi="Arial" w:cs="Arial"/>
          <w:sz w:val="22"/>
        </w:rPr>
        <w:t xml:space="preserve">RRM </w:t>
      </w:r>
      <w:r w:rsidR="007053A8">
        <w:rPr>
          <w:rFonts w:ascii="Arial" w:eastAsia="新細明體" w:hAnsi="Arial" w:cs="Arial"/>
          <w:sz w:val="22"/>
        </w:rPr>
        <w:t>requirements</w:t>
      </w:r>
      <w:r>
        <w:rPr>
          <w:rFonts w:ascii="Arial" w:eastAsia="新細明體" w:hAnsi="Arial" w:cs="Arial"/>
          <w:sz w:val="22"/>
        </w:rPr>
        <w:t xml:space="preserve"> as listed in </w:t>
      </w:r>
      <w:r>
        <w:rPr>
          <w:rFonts w:ascii="Arial" w:eastAsia="新細明體" w:hAnsi="Arial" w:cs="Arial"/>
          <w:sz w:val="22"/>
        </w:rPr>
        <w:fldChar w:fldCharType="begin"/>
      </w:r>
      <w:r>
        <w:rPr>
          <w:rFonts w:ascii="Arial" w:eastAsia="新細明體" w:hAnsi="Arial" w:cs="Arial"/>
          <w:sz w:val="22"/>
        </w:rPr>
        <w:instrText xml:space="preserve"> REF _Ref210314502 \h </w:instrText>
      </w:r>
      <w:r w:rsidR="00636206">
        <w:rPr>
          <w:rFonts w:ascii="Arial" w:eastAsia="新細明體" w:hAnsi="Arial" w:cs="Arial"/>
          <w:sz w:val="22"/>
        </w:rPr>
        <w:instrText xml:space="preserve"> \* MERGEFORMAT </w:instrText>
      </w:r>
      <w:r>
        <w:rPr>
          <w:rFonts w:ascii="Arial" w:eastAsia="新細明體" w:hAnsi="Arial" w:cs="Arial"/>
          <w:sz w:val="22"/>
        </w:rPr>
      </w:r>
      <w:r>
        <w:rPr>
          <w:rFonts w:ascii="Arial" w:eastAsia="新細明體" w:hAnsi="Arial" w:cs="Arial"/>
          <w:sz w:val="22"/>
        </w:rPr>
        <w:fldChar w:fldCharType="separate"/>
      </w:r>
      <w:r w:rsidR="004E4BE7" w:rsidRPr="00636206">
        <w:rPr>
          <w:rFonts w:ascii="Arial" w:eastAsia="新細明體" w:hAnsi="Arial" w:cs="Arial"/>
          <w:sz w:val="22"/>
        </w:rPr>
        <w:t>Table 1</w:t>
      </w:r>
      <w:r>
        <w:rPr>
          <w:rFonts w:ascii="Arial" w:eastAsia="新細明體" w:hAnsi="Arial" w:cs="Arial"/>
          <w:sz w:val="22"/>
        </w:rPr>
        <w:fldChar w:fldCharType="end"/>
      </w:r>
      <w:r>
        <w:rPr>
          <w:rFonts w:ascii="Arial" w:eastAsia="新細明體" w:hAnsi="Arial" w:cs="Arial"/>
          <w:sz w:val="22"/>
        </w:rPr>
        <w:t xml:space="preserve">. </w:t>
      </w:r>
      <w:r w:rsidR="007053A8">
        <w:rPr>
          <w:rFonts w:ascii="Arial" w:eastAsia="新細明體" w:hAnsi="Arial" w:cs="Arial"/>
          <w:sz w:val="22"/>
        </w:rPr>
        <w:t xml:space="preserve"> </w:t>
      </w:r>
    </w:p>
    <w:p w14:paraId="718CC095" w14:textId="77777777" w:rsidR="00D01D5A" w:rsidRDefault="00D01D5A" w:rsidP="00D01D5A">
      <w:pPr>
        <w:autoSpaceDE w:val="0"/>
        <w:autoSpaceDN w:val="0"/>
        <w:adjustRightInd w:val="0"/>
        <w:spacing w:line="360" w:lineRule="auto"/>
        <w:jc w:val="both"/>
        <w:rPr>
          <w:rFonts w:ascii="Arial" w:eastAsia="新細明體" w:hAnsi="Arial" w:cs="Arial"/>
          <w:sz w:val="22"/>
        </w:rPr>
      </w:pPr>
      <w:r w:rsidRPr="00D020DD">
        <w:rPr>
          <w:rFonts w:ascii="Arial" w:eastAsia="新細明體" w:hAnsi="Arial" w:cs="Arial"/>
          <w:sz w:val="22"/>
        </w:rPr>
        <w:t>Note that the RRM requirements for VSAT are covered in the section titled “FR2-NTN,” and</w:t>
      </w:r>
      <w:r>
        <w:rPr>
          <w:rFonts w:ascii="Arial" w:eastAsia="新細明體" w:hAnsi="Arial" w:cs="Arial"/>
          <w:sz w:val="22"/>
        </w:rPr>
        <w:t xml:space="preserve"> </w:t>
      </w:r>
      <w:r w:rsidRPr="00D020DD">
        <w:rPr>
          <w:rFonts w:ascii="Arial" w:eastAsia="新細明體" w:hAnsi="Arial" w:cs="Arial"/>
          <w:sz w:val="22"/>
        </w:rPr>
        <w:t xml:space="preserve">the </w:t>
      </w:r>
      <w:r w:rsidRPr="00D020DD">
        <w:rPr>
          <w:rFonts w:ascii="Arial" w:eastAsia="新細明體" w:hAnsi="Arial" w:cs="Arial"/>
          <w:sz w:val="22"/>
        </w:rPr>
        <w:lastRenderedPageBreak/>
        <w:t>requirements defined for FR2-NTN apply for VSAT working operating in cells with FR1-NTN numerology</w:t>
      </w:r>
      <w:r>
        <w:rPr>
          <w:rFonts w:ascii="Arial" w:eastAsia="新細明體" w:hAnsi="Arial" w:cs="Arial"/>
          <w:sz w:val="22"/>
        </w:rPr>
        <w:t>, unless otherwise stated</w:t>
      </w:r>
      <w:r w:rsidRPr="00D020DD">
        <w:rPr>
          <w:rFonts w:ascii="Arial" w:eastAsia="新細明體" w:hAnsi="Arial" w:cs="Arial"/>
          <w:sz w:val="22"/>
        </w:rPr>
        <w:t xml:space="preserve"> (see 3.6.12 in TS 38.133).</w:t>
      </w:r>
    </w:p>
    <w:p w14:paraId="404E54D3" w14:textId="77777777" w:rsidR="00D01D5A" w:rsidRDefault="00D01D5A" w:rsidP="00D01D5A">
      <w:pPr>
        <w:autoSpaceDE w:val="0"/>
        <w:autoSpaceDN w:val="0"/>
        <w:adjustRightInd w:val="0"/>
        <w:spacing w:line="360" w:lineRule="auto"/>
        <w:jc w:val="both"/>
        <w:rPr>
          <w:rFonts w:ascii="Arial" w:eastAsia="新細明體" w:hAnsi="Arial" w:cs="Arial"/>
          <w:sz w:val="22"/>
        </w:rPr>
      </w:pPr>
    </w:p>
    <w:p w14:paraId="42B8FC50" w14:textId="3F003F8B" w:rsidR="003D69BC" w:rsidRDefault="00D01D5A" w:rsidP="00D01D5A">
      <w:pPr>
        <w:jc w:val="center"/>
        <w:rPr>
          <w:noProof/>
          <w:sz w:val="22"/>
        </w:rPr>
      </w:pPr>
      <w:bookmarkStart w:id="1" w:name="_Ref210314502"/>
      <w:r>
        <w:rPr>
          <w:b/>
          <w:bCs/>
          <w:sz w:val="22"/>
        </w:rPr>
        <w:t xml:space="preserve">Table </w:t>
      </w:r>
      <w:r>
        <w:rPr>
          <w:b/>
          <w:bCs/>
          <w:sz w:val="22"/>
        </w:rPr>
        <w:fldChar w:fldCharType="begin"/>
      </w:r>
      <w:r>
        <w:rPr>
          <w:b/>
          <w:bCs/>
          <w:sz w:val="22"/>
        </w:rPr>
        <w:instrText xml:space="preserve"> SEQ Table \* ARABIC </w:instrText>
      </w:r>
      <w:r>
        <w:rPr>
          <w:b/>
          <w:bCs/>
          <w:sz w:val="22"/>
        </w:rPr>
        <w:fldChar w:fldCharType="separate"/>
      </w:r>
      <w:r w:rsidR="004E4BE7">
        <w:rPr>
          <w:b/>
          <w:bCs/>
          <w:noProof/>
          <w:sz w:val="22"/>
        </w:rPr>
        <w:t>1</w:t>
      </w:r>
      <w:r>
        <w:rPr>
          <w:b/>
          <w:bCs/>
          <w:noProof/>
          <w:sz w:val="22"/>
        </w:rPr>
        <w:fldChar w:fldCharType="end"/>
      </w:r>
      <w:bookmarkEnd w:id="1"/>
      <w:r>
        <w:rPr>
          <w:sz w:val="22"/>
        </w:rPr>
        <w:t xml:space="preserve"> </w:t>
      </w:r>
      <w:r w:rsidRPr="00D01D5A">
        <w:rPr>
          <w:noProof/>
          <w:sz w:val="22"/>
        </w:rPr>
        <w:t>RRM impact of HD-FDD VSAT</w:t>
      </w:r>
    </w:p>
    <w:p w14:paraId="1408B9D3" w14:textId="77777777" w:rsidR="00D01D5A" w:rsidRPr="00D01D5A" w:rsidRDefault="00D01D5A" w:rsidP="00D01D5A">
      <w:pPr>
        <w:jc w:val="center"/>
        <w:rPr>
          <w:rFonts w:ascii="Times New Roman" w:eastAsia="DengXian" w:hAnsi="Times New Roman" w:cs="Times New Roman"/>
          <w:kern w:val="0"/>
          <w:szCs w:val="24"/>
          <w:lang w:eastAsia="zh-CN"/>
        </w:rPr>
      </w:pPr>
    </w:p>
    <w:tbl>
      <w:tblPr>
        <w:tblStyle w:val="TableGrid"/>
        <w:tblW w:w="9895" w:type="dxa"/>
        <w:jc w:val="center"/>
        <w:tblLook w:val="04A0" w:firstRow="1" w:lastRow="0" w:firstColumn="1" w:lastColumn="0" w:noHBand="0" w:noVBand="1"/>
      </w:tblPr>
      <w:tblGrid>
        <w:gridCol w:w="1705"/>
        <w:gridCol w:w="3150"/>
        <w:gridCol w:w="5040"/>
      </w:tblGrid>
      <w:tr w:rsidR="00727B5F" w14:paraId="3347FB14" w14:textId="22753639" w:rsidTr="00D36739">
        <w:trPr>
          <w:jc w:val="center"/>
        </w:trPr>
        <w:tc>
          <w:tcPr>
            <w:tcW w:w="1705" w:type="dxa"/>
          </w:tcPr>
          <w:p w14:paraId="3927AE11" w14:textId="49F1FA44" w:rsidR="00727B5F" w:rsidRPr="007053A8" w:rsidRDefault="00727B5F" w:rsidP="00C0349D">
            <w:pPr>
              <w:autoSpaceDE w:val="0"/>
              <w:autoSpaceDN w:val="0"/>
              <w:adjustRightInd w:val="0"/>
              <w:spacing w:line="360" w:lineRule="auto"/>
              <w:jc w:val="both"/>
              <w:rPr>
                <w:rFonts w:ascii="Arial" w:hAnsi="Arial" w:cs="Arial"/>
                <w:b/>
                <w:bCs/>
                <w:sz w:val="22"/>
                <w:lang w:eastAsia="zh-CN"/>
              </w:rPr>
            </w:pPr>
            <w:r w:rsidRPr="007053A8">
              <w:rPr>
                <w:rFonts w:ascii="Arial" w:hAnsi="Arial" w:cs="Arial"/>
                <w:b/>
                <w:bCs/>
                <w:sz w:val="22"/>
                <w:lang w:eastAsia="zh-CN"/>
              </w:rPr>
              <w:t>Requirements</w:t>
            </w:r>
          </w:p>
        </w:tc>
        <w:tc>
          <w:tcPr>
            <w:tcW w:w="3150" w:type="dxa"/>
          </w:tcPr>
          <w:p w14:paraId="32C9FF5A" w14:textId="21D5DCC3" w:rsidR="00727B5F" w:rsidRPr="004220C3" w:rsidRDefault="00727B5F" w:rsidP="00C0349D">
            <w:pPr>
              <w:autoSpaceDE w:val="0"/>
              <w:autoSpaceDN w:val="0"/>
              <w:adjustRightInd w:val="0"/>
              <w:spacing w:line="360" w:lineRule="auto"/>
              <w:jc w:val="both"/>
              <w:rPr>
                <w:rFonts w:ascii="Arial" w:hAnsi="Arial" w:cs="Arial"/>
                <w:b/>
                <w:bCs/>
                <w:sz w:val="22"/>
                <w:lang w:eastAsia="zh-CN"/>
              </w:rPr>
            </w:pPr>
            <w:r w:rsidRPr="004220C3">
              <w:rPr>
                <w:rFonts w:ascii="Arial" w:hAnsi="Arial" w:cs="Arial"/>
                <w:b/>
                <w:bCs/>
                <w:sz w:val="22"/>
                <w:lang w:eastAsia="zh-CN"/>
              </w:rPr>
              <w:t xml:space="preserve">VSAT </w:t>
            </w:r>
            <w:r w:rsidR="00B113FF" w:rsidRPr="004220C3">
              <w:rPr>
                <w:rFonts w:ascii="Arial" w:hAnsi="Arial" w:cs="Arial"/>
                <w:b/>
                <w:bCs/>
                <w:sz w:val="22"/>
                <w:lang w:eastAsia="zh-CN"/>
              </w:rPr>
              <w:t>requirement in 38.133</w:t>
            </w:r>
            <w:r w:rsidRPr="004220C3">
              <w:rPr>
                <w:rFonts w:ascii="Arial" w:hAnsi="Arial" w:cs="Arial"/>
                <w:b/>
                <w:bCs/>
                <w:sz w:val="22"/>
                <w:lang w:eastAsia="zh-CN"/>
              </w:rPr>
              <w:t xml:space="preserve"> </w:t>
            </w:r>
          </w:p>
        </w:tc>
        <w:tc>
          <w:tcPr>
            <w:tcW w:w="5040" w:type="dxa"/>
          </w:tcPr>
          <w:p w14:paraId="05ADE75A" w14:textId="6E73A74E" w:rsidR="00727B5F" w:rsidRPr="004220C3" w:rsidRDefault="00B113FF" w:rsidP="00C0349D">
            <w:pPr>
              <w:autoSpaceDE w:val="0"/>
              <w:autoSpaceDN w:val="0"/>
              <w:adjustRightInd w:val="0"/>
              <w:spacing w:line="360" w:lineRule="auto"/>
              <w:jc w:val="both"/>
              <w:rPr>
                <w:rFonts w:ascii="Arial" w:hAnsi="Arial" w:cs="Arial"/>
                <w:b/>
                <w:bCs/>
                <w:sz w:val="22"/>
                <w:lang w:eastAsia="zh-CN"/>
              </w:rPr>
            </w:pPr>
            <w:r w:rsidRPr="004220C3">
              <w:rPr>
                <w:rFonts w:ascii="Arial" w:hAnsi="Arial" w:cs="Arial"/>
                <w:b/>
                <w:bCs/>
                <w:sz w:val="22"/>
                <w:lang w:eastAsia="zh-CN"/>
              </w:rPr>
              <w:t>HD-FDD VSAT impact</w:t>
            </w:r>
          </w:p>
        </w:tc>
      </w:tr>
      <w:tr w:rsidR="00727B5F" w14:paraId="647AADB1" w14:textId="7B911579" w:rsidTr="00D36739">
        <w:trPr>
          <w:jc w:val="center"/>
        </w:trPr>
        <w:tc>
          <w:tcPr>
            <w:tcW w:w="1705" w:type="dxa"/>
          </w:tcPr>
          <w:p w14:paraId="47F176EA" w14:textId="5DF11FB7" w:rsidR="00727B5F" w:rsidRDefault="00727B5F" w:rsidP="00F74DD2">
            <w:pPr>
              <w:autoSpaceDE w:val="0"/>
              <w:autoSpaceDN w:val="0"/>
              <w:adjustRightInd w:val="0"/>
              <w:spacing w:line="360" w:lineRule="auto"/>
              <w:rPr>
                <w:rFonts w:ascii="Arial" w:hAnsi="Arial" w:cs="Arial"/>
                <w:sz w:val="22"/>
                <w:lang w:eastAsia="zh-CN"/>
              </w:rPr>
            </w:pPr>
            <w:r>
              <w:rPr>
                <w:rFonts w:ascii="Arial" w:hAnsi="Arial" w:cs="Arial"/>
                <w:sz w:val="22"/>
                <w:lang w:eastAsia="zh-CN"/>
              </w:rPr>
              <w:t>Cell reselection</w:t>
            </w:r>
          </w:p>
        </w:tc>
        <w:tc>
          <w:tcPr>
            <w:tcW w:w="3150" w:type="dxa"/>
          </w:tcPr>
          <w:p w14:paraId="1AFD405D" w14:textId="795F61A8" w:rsidR="00727B5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4.2C</w:t>
            </w:r>
            <w:r w:rsidRPr="00B113FF">
              <w:rPr>
                <w:rFonts w:ascii="Arial" w:hAnsi="Arial" w:cs="Arial"/>
                <w:sz w:val="18"/>
                <w:szCs w:val="18"/>
                <w:lang w:eastAsia="zh-CN"/>
              </w:rPr>
              <w:tab/>
              <w:t>Cell Re-selection for NR UE for Satellite Access</w:t>
            </w:r>
          </w:p>
        </w:tc>
        <w:tc>
          <w:tcPr>
            <w:tcW w:w="5040" w:type="dxa"/>
          </w:tcPr>
          <w:p w14:paraId="0B69925A" w14:textId="3ED29122" w:rsidR="00727B5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b/>
                <w:bCs/>
                <w:sz w:val="18"/>
                <w:szCs w:val="18"/>
                <w:lang w:eastAsia="zh-CN"/>
              </w:rPr>
              <w:t>Need clarification</w:t>
            </w:r>
            <w:r w:rsidRPr="00B113FF">
              <w:rPr>
                <w:rFonts w:ascii="Arial" w:hAnsi="Arial" w:cs="Arial"/>
                <w:sz w:val="18"/>
                <w:szCs w:val="18"/>
                <w:lang w:eastAsia="zh-CN"/>
              </w:rPr>
              <w:t xml:space="preserve"> such as in </w:t>
            </w:r>
            <w:r w:rsidR="004E34BC" w:rsidRPr="00B113FF">
              <w:rPr>
                <w:rFonts w:ascii="Arial" w:hAnsi="Arial" w:cs="Arial"/>
                <w:sz w:val="18"/>
                <w:szCs w:val="18"/>
                <w:lang w:eastAsia="zh-CN"/>
              </w:rPr>
              <w:t>4.2E.2.5</w:t>
            </w:r>
            <w:r w:rsidR="004E34BC" w:rsidRPr="00B113FF">
              <w:rPr>
                <w:rFonts w:ascii="Arial" w:hAnsi="Arial" w:cs="Arial"/>
                <w:sz w:val="18"/>
                <w:szCs w:val="18"/>
                <w:lang w:eastAsia="zh-CN"/>
              </w:rPr>
              <w:tab/>
              <w:t>Maximum interruption in paging reception</w:t>
            </w:r>
          </w:p>
          <w:p w14:paraId="07F1C27D" w14:textId="1DBB0308" w:rsidR="004E34BC" w:rsidRPr="00B113FF" w:rsidRDefault="004E34BC" w:rsidP="00B113FF">
            <w:pPr>
              <w:pStyle w:val="ListParagraph"/>
              <w:numPr>
                <w:ilvl w:val="0"/>
                <w:numId w:val="40"/>
              </w:numPr>
              <w:autoSpaceDE w:val="0"/>
              <w:autoSpaceDN w:val="0"/>
              <w:adjustRightInd w:val="0"/>
              <w:spacing w:line="360" w:lineRule="auto"/>
              <w:jc w:val="both"/>
              <w:rPr>
                <w:rFonts w:ascii="Arial" w:hAnsi="Arial" w:cs="Arial"/>
                <w:i/>
                <w:iCs/>
                <w:sz w:val="18"/>
                <w:szCs w:val="18"/>
                <w:lang w:eastAsia="zh-CN"/>
              </w:rPr>
            </w:pPr>
            <w:r w:rsidRPr="00B113FF">
              <w:rPr>
                <w:rFonts w:ascii="Arial" w:hAnsi="Arial" w:cs="Arial"/>
                <w:i/>
                <w:iCs/>
                <w:sz w:val="18"/>
                <w:szCs w:val="18"/>
                <w:lang w:eastAsia="zh-CN"/>
              </w:rPr>
              <w:t xml:space="preserve">at least 1 SSB is available at the UE in the serving cell during the last 160 </w:t>
            </w:r>
            <w:proofErr w:type="spellStart"/>
            <w:r w:rsidRPr="00B113FF">
              <w:rPr>
                <w:rFonts w:ascii="Arial" w:hAnsi="Arial" w:cs="Arial"/>
                <w:i/>
                <w:iCs/>
                <w:sz w:val="18"/>
                <w:szCs w:val="18"/>
                <w:lang w:eastAsia="zh-CN"/>
              </w:rPr>
              <w:t>ms</w:t>
            </w:r>
            <w:proofErr w:type="spellEnd"/>
            <w:r w:rsidRPr="00B113FF">
              <w:rPr>
                <w:rFonts w:ascii="Arial" w:hAnsi="Arial" w:cs="Arial"/>
                <w:i/>
                <w:iCs/>
                <w:sz w:val="18"/>
                <w:szCs w:val="18"/>
                <w:lang w:eastAsia="zh-CN"/>
              </w:rPr>
              <w:t xml:space="preserve"> duration.</w:t>
            </w:r>
          </w:p>
        </w:tc>
      </w:tr>
      <w:tr w:rsidR="00727B5F" w14:paraId="39E1377B" w14:textId="60BEEEE1" w:rsidTr="00D36739">
        <w:trPr>
          <w:jc w:val="center"/>
        </w:trPr>
        <w:tc>
          <w:tcPr>
            <w:tcW w:w="1705" w:type="dxa"/>
          </w:tcPr>
          <w:p w14:paraId="661E1C03" w14:textId="109F4BDC" w:rsidR="00727B5F" w:rsidRPr="003D69BC" w:rsidRDefault="00727B5F" w:rsidP="00F74DD2">
            <w:pPr>
              <w:autoSpaceDE w:val="0"/>
              <w:autoSpaceDN w:val="0"/>
              <w:adjustRightInd w:val="0"/>
              <w:spacing w:line="360" w:lineRule="auto"/>
              <w:rPr>
                <w:rFonts w:ascii="Arial" w:hAnsi="Arial" w:cs="Arial"/>
                <w:sz w:val="22"/>
                <w:lang w:eastAsia="zh-CN"/>
              </w:rPr>
            </w:pPr>
            <w:r w:rsidRPr="00727B5F">
              <w:rPr>
                <w:rFonts w:ascii="Arial" w:hAnsi="Arial" w:cs="Arial"/>
                <w:sz w:val="22"/>
                <w:lang w:eastAsia="zh-CN"/>
              </w:rPr>
              <w:t>Handover</w:t>
            </w:r>
          </w:p>
        </w:tc>
        <w:tc>
          <w:tcPr>
            <w:tcW w:w="3150" w:type="dxa"/>
          </w:tcPr>
          <w:p w14:paraId="4070E809" w14:textId="77777777" w:rsidR="00B113F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6.1C.1.3</w:t>
            </w:r>
            <w:r w:rsidRPr="00B113FF">
              <w:rPr>
                <w:rFonts w:ascii="Arial" w:hAnsi="Arial" w:cs="Arial"/>
                <w:sz w:val="18"/>
                <w:szCs w:val="18"/>
                <w:lang w:eastAsia="zh-CN"/>
              </w:rPr>
              <w:tab/>
              <w:t>NR SAN FR2-NTN – NR SAN FR2-NTN Handover</w:t>
            </w:r>
          </w:p>
          <w:p w14:paraId="2C259C12" w14:textId="23B7CDA6" w:rsidR="00B113F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6.1C.2.4</w:t>
            </w:r>
            <w:r w:rsidRPr="00B113FF">
              <w:rPr>
                <w:rFonts w:ascii="Arial" w:hAnsi="Arial" w:cs="Arial"/>
                <w:sz w:val="18"/>
                <w:szCs w:val="18"/>
                <w:lang w:eastAsia="zh-CN"/>
              </w:rPr>
              <w:tab/>
              <w:t>NR SAN FR2-NTN – NR SAN FR2-NTN conditional handover</w:t>
            </w:r>
          </w:p>
        </w:tc>
        <w:tc>
          <w:tcPr>
            <w:tcW w:w="5040" w:type="dxa"/>
          </w:tcPr>
          <w:p w14:paraId="04DA4ADE" w14:textId="77777777" w:rsidR="004E34BC" w:rsidRDefault="004E34BC"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No impact</w:t>
            </w:r>
          </w:p>
          <w:p w14:paraId="17DF13CB" w14:textId="65AFCB2D" w:rsidR="000449A4" w:rsidRPr="00955587" w:rsidRDefault="000449A4" w:rsidP="000449A4">
            <w:pPr>
              <w:pStyle w:val="ListParagraph"/>
              <w:numPr>
                <w:ilvl w:val="0"/>
                <w:numId w:val="40"/>
              </w:numPr>
              <w:autoSpaceDE w:val="0"/>
              <w:autoSpaceDN w:val="0"/>
              <w:adjustRightInd w:val="0"/>
              <w:spacing w:line="360" w:lineRule="auto"/>
              <w:jc w:val="both"/>
              <w:rPr>
                <w:rFonts w:ascii="Arial" w:hAnsi="Arial" w:cs="Arial"/>
                <w:sz w:val="18"/>
                <w:szCs w:val="18"/>
                <w:lang w:eastAsia="zh-CN"/>
              </w:rPr>
            </w:pPr>
            <w:r w:rsidRPr="00955587">
              <w:rPr>
                <w:rFonts w:ascii="Arial" w:hAnsi="Arial" w:cs="Arial"/>
                <w:sz w:val="18"/>
                <w:szCs w:val="18"/>
                <w:lang w:eastAsia="zh-CN"/>
              </w:rPr>
              <w:t>as no need UL during HO interruption</w:t>
            </w:r>
          </w:p>
        </w:tc>
      </w:tr>
      <w:tr w:rsidR="00727B5F" w14:paraId="51510C11" w14:textId="6407155B" w:rsidTr="00D36739">
        <w:trPr>
          <w:jc w:val="center"/>
        </w:trPr>
        <w:tc>
          <w:tcPr>
            <w:tcW w:w="1705" w:type="dxa"/>
          </w:tcPr>
          <w:p w14:paraId="201B2BAC" w14:textId="334FCE34" w:rsidR="00727B5F" w:rsidRDefault="00727B5F" w:rsidP="00F74DD2">
            <w:pPr>
              <w:autoSpaceDE w:val="0"/>
              <w:autoSpaceDN w:val="0"/>
              <w:adjustRightInd w:val="0"/>
              <w:spacing w:line="360" w:lineRule="auto"/>
              <w:rPr>
                <w:rFonts w:ascii="Arial" w:hAnsi="Arial" w:cs="Arial"/>
                <w:sz w:val="22"/>
                <w:lang w:eastAsia="zh-CN"/>
              </w:rPr>
            </w:pPr>
            <w:r w:rsidRPr="003D69BC">
              <w:rPr>
                <w:rFonts w:ascii="Arial" w:hAnsi="Arial" w:cs="Arial"/>
                <w:sz w:val="22"/>
                <w:lang w:eastAsia="zh-CN"/>
              </w:rPr>
              <w:t>Satellite switching</w:t>
            </w:r>
          </w:p>
        </w:tc>
        <w:tc>
          <w:tcPr>
            <w:tcW w:w="3150" w:type="dxa"/>
          </w:tcPr>
          <w:p w14:paraId="4D673715" w14:textId="1E4029E0" w:rsidR="00727B5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6.1C.3.3</w:t>
            </w:r>
            <w:r w:rsidRPr="00B113FF">
              <w:rPr>
                <w:rFonts w:ascii="Arial" w:hAnsi="Arial" w:cs="Arial"/>
                <w:sz w:val="18"/>
                <w:szCs w:val="18"/>
                <w:lang w:eastAsia="zh-CN"/>
              </w:rPr>
              <w:tab/>
              <w:t>NR SAN Satellite switching with re-synchronization for FR2-NTN</w:t>
            </w:r>
          </w:p>
        </w:tc>
        <w:tc>
          <w:tcPr>
            <w:tcW w:w="5040" w:type="dxa"/>
          </w:tcPr>
          <w:p w14:paraId="7ECB3040" w14:textId="2A63261D" w:rsidR="00727B5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b/>
                <w:bCs/>
                <w:sz w:val="18"/>
                <w:szCs w:val="18"/>
                <w:lang w:eastAsia="zh-CN"/>
              </w:rPr>
              <w:t>Need clarification</w:t>
            </w:r>
          </w:p>
        </w:tc>
      </w:tr>
      <w:tr w:rsidR="00727B5F" w14:paraId="167F7D1F" w14:textId="5407128A" w:rsidTr="00D36739">
        <w:trPr>
          <w:jc w:val="center"/>
        </w:trPr>
        <w:tc>
          <w:tcPr>
            <w:tcW w:w="1705" w:type="dxa"/>
          </w:tcPr>
          <w:p w14:paraId="4B57997B" w14:textId="5E5E705C" w:rsidR="00727B5F" w:rsidRDefault="00727B5F" w:rsidP="00F74DD2">
            <w:pPr>
              <w:autoSpaceDE w:val="0"/>
              <w:autoSpaceDN w:val="0"/>
              <w:adjustRightInd w:val="0"/>
              <w:spacing w:line="360" w:lineRule="auto"/>
              <w:rPr>
                <w:rFonts w:ascii="Arial" w:hAnsi="Arial" w:cs="Arial"/>
                <w:sz w:val="22"/>
                <w:lang w:eastAsia="zh-CN"/>
              </w:rPr>
            </w:pPr>
            <w:r w:rsidRPr="00727B5F">
              <w:rPr>
                <w:rFonts w:ascii="Arial" w:hAnsi="Arial" w:cs="Arial"/>
                <w:sz w:val="22"/>
                <w:lang w:eastAsia="zh-CN"/>
              </w:rPr>
              <w:t>RRC Re-establishment</w:t>
            </w:r>
          </w:p>
        </w:tc>
        <w:tc>
          <w:tcPr>
            <w:tcW w:w="3150" w:type="dxa"/>
          </w:tcPr>
          <w:p w14:paraId="7AA7E816" w14:textId="27065BFB" w:rsidR="00727B5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6.2C.1.2.2</w:t>
            </w:r>
            <w:r w:rsidRPr="00B113FF">
              <w:rPr>
                <w:rFonts w:ascii="Arial" w:hAnsi="Arial" w:cs="Arial"/>
                <w:sz w:val="18"/>
                <w:szCs w:val="18"/>
                <w:lang w:eastAsia="zh-CN"/>
              </w:rPr>
              <w:tab/>
              <w:t xml:space="preserve">UE Re-establishment delay requirement for </w:t>
            </w:r>
            <w:r w:rsidRPr="00B113FF">
              <w:rPr>
                <w:rFonts w:ascii="Arial" w:hAnsi="Arial" w:cs="Arial"/>
                <w:b/>
                <w:bCs/>
                <w:sz w:val="18"/>
                <w:szCs w:val="18"/>
                <w:lang w:eastAsia="zh-CN"/>
              </w:rPr>
              <w:t>VSAT</w:t>
            </w:r>
          </w:p>
        </w:tc>
        <w:tc>
          <w:tcPr>
            <w:tcW w:w="5040" w:type="dxa"/>
          </w:tcPr>
          <w:p w14:paraId="2E5F2BC0" w14:textId="76ED347A" w:rsidR="00727B5F" w:rsidRPr="00B113FF" w:rsidRDefault="00B113FF"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b/>
                <w:bCs/>
                <w:sz w:val="18"/>
                <w:szCs w:val="18"/>
                <w:lang w:eastAsia="zh-CN"/>
              </w:rPr>
              <w:t>Need clarification</w:t>
            </w:r>
          </w:p>
        </w:tc>
      </w:tr>
      <w:tr w:rsidR="00727B5F" w14:paraId="55E5C77D" w14:textId="141E22A5" w:rsidTr="00D36739">
        <w:trPr>
          <w:jc w:val="center"/>
        </w:trPr>
        <w:tc>
          <w:tcPr>
            <w:tcW w:w="1705" w:type="dxa"/>
          </w:tcPr>
          <w:p w14:paraId="1BE5CB85" w14:textId="59DBB882" w:rsidR="00727B5F" w:rsidRDefault="00727B5F" w:rsidP="00F74DD2">
            <w:pPr>
              <w:autoSpaceDE w:val="0"/>
              <w:autoSpaceDN w:val="0"/>
              <w:adjustRightInd w:val="0"/>
              <w:spacing w:line="360" w:lineRule="auto"/>
              <w:rPr>
                <w:rFonts w:ascii="Arial" w:hAnsi="Arial" w:cs="Arial"/>
                <w:sz w:val="22"/>
                <w:lang w:eastAsia="zh-CN"/>
              </w:rPr>
            </w:pPr>
            <w:r>
              <w:rPr>
                <w:rFonts w:ascii="Arial" w:hAnsi="Arial" w:cs="Arial"/>
                <w:sz w:val="22"/>
                <w:lang w:eastAsia="zh-CN"/>
              </w:rPr>
              <w:t>UE UL timing accuracy</w:t>
            </w:r>
          </w:p>
        </w:tc>
        <w:tc>
          <w:tcPr>
            <w:tcW w:w="3150" w:type="dxa"/>
          </w:tcPr>
          <w:p w14:paraId="59BD8009" w14:textId="177CB13B" w:rsidR="00727B5F" w:rsidRPr="00B113FF" w:rsidRDefault="004220C3" w:rsidP="00C0349D">
            <w:pPr>
              <w:autoSpaceDE w:val="0"/>
              <w:autoSpaceDN w:val="0"/>
              <w:adjustRightInd w:val="0"/>
              <w:spacing w:line="360" w:lineRule="auto"/>
              <w:jc w:val="both"/>
              <w:rPr>
                <w:rFonts w:ascii="Arial" w:hAnsi="Arial" w:cs="Arial"/>
                <w:sz w:val="18"/>
                <w:szCs w:val="18"/>
                <w:lang w:eastAsia="zh-CN"/>
              </w:rPr>
            </w:pPr>
            <w:r w:rsidRPr="004220C3">
              <w:rPr>
                <w:rFonts w:ascii="Arial" w:hAnsi="Arial" w:cs="Arial"/>
                <w:sz w:val="18"/>
                <w:szCs w:val="18"/>
                <w:lang w:eastAsia="zh-CN"/>
              </w:rPr>
              <w:t>7.1C</w:t>
            </w:r>
            <w:r w:rsidRPr="004220C3">
              <w:rPr>
                <w:rFonts w:ascii="Arial" w:hAnsi="Arial" w:cs="Arial"/>
                <w:sz w:val="18"/>
                <w:szCs w:val="18"/>
                <w:lang w:eastAsia="zh-CN"/>
              </w:rPr>
              <w:tab/>
              <w:t>UE transmit timing for Satellite Access</w:t>
            </w:r>
          </w:p>
        </w:tc>
        <w:tc>
          <w:tcPr>
            <w:tcW w:w="5040" w:type="dxa"/>
          </w:tcPr>
          <w:p w14:paraId="022D38DF" w14:textId="77777777" w:rsidR="00727B5F" w:rsidRDefault="004E34BC" w:rsidP="00C0349D">
            <w:pPr>
              <w:autoSpaceDE w:val="0"/>
              <w:autoSpaceDN w:val="0"/>
              <w:adjustRightInd w:val="0"/>
              <w:spacing w:line="360" w:lineRule="auto"/>
              <w:jc w:val="both"/>
              <w:rPr>
                <w:rFonts w:ascii="Arial" w:hAnsi="Arial" w:cs="Arial"/>
                <w:sz w:val="18"/>
                <w:szCs w:val="18"/>
                <w:lang w:eastAsia="zh-CN"/>
              </w:rPr>
            </w:pPr>
            <w:r w:rsidRPr="00B113FF">
              <w:rPr>
                <w:rFonts w:ascii="Arial" w:hAnsi="Arial" w:cs="Arial"/>
                <w:sz w:val="18"/>
                <w:szCs w:val="18"/>
                <w:lang w:eastAsia="zh-CN"/>
              </w:rPr>
              <w:t>No impact</w:t>
            </w:r>
            <w:r w:rsidR="000449A4">
              <w:rPr>
                <w:rFonts w:ascii="Arial" w:hAnsi="Arial" w:cs="Arial"/>
                <w:sz w:val="18"/>
                <w:szCs w:val="18"/>
                <w:lang w:eastAsia="zh-CN"/>
              </w:rPr>
              <w:t>.</w:t>
            </w:r>
          </w:p>
          <w:p w14:paraId="6323C8C4" w14:textId="772EDE37" w:rsidR="000449A4" w:rsidRPr="000449A4" w:rsidRDefault="000449A4" w:rsidP="000449A4">
            <w:pPr>
              <w:pStyle w:val="ListParagraph"/>
              <w:numPr>
                <w:ilvl w:val="0"/>
                <w:numId w:val="40"/>
              </w:numPr>
              <w:autoSpaceDE w:val="0"/>
              <w:autoSpaceDN w:val="0"/>
              <w:adjustRightInd w:val="0"/>
              <w:spacing w:line="360" w:lineRule="auto"/>
              <w:jc w:val="both"/>
              <w:rPr>
                <w:rFonts w:ascii="Arial" w:hAnsi="Arial" w:cs="Arial"/>
                <w:sz w:val="18"/>
                <w:szCs w:val="18"/>
                <w:lang w:eastAsia="zh-CN"/>
              </w:rPr>
            </w:pPr>
            <w:r>
              <w:rPr>
                <w:rFonts w:ascii="Arial" w:hAnsi="Arial" w:cs="Arial"/>
                <w:sz w:val="18"/>
                <w:szCs w:val="18"/>
                <w:lang w:eastAsia="zh-CN"/>
              </w:rPr>
              <w:t xml:space="preserve">As already condition of available SSB during 160 </w:t>
            </w:r>
            <w:proofErr w:type="spellStart"/>
            <w:r>
              <w:rPr>
                <w:rFonts w:ascii="Arial" w:hAnsi="Arial" w:cs="Arial"/>
                <w:sz w:val="18"/>
                <w:szCs w:val="18"/>
                <w:lang w:eastAsia="zh-CN"/>
              </w:rPr>
              <w:t>ms</w:t>
            </w:r>
            <w:proofErr w:type="spellEnd"/>
          </w:p>
        </w:tc>
      </w:tr>
      <w:tr w:rsidR="00727B5F" w14:paraId="2A386E36" w14:textId="6ED9E336" w:rsidTr="00D36739">
        <w:trPr>
          <w:jc w:val="center"/>
        </w:trPr>
        <w:tc>
          <w:tcPr>
            <w:tcW w:w="1705" w:type="dxa"/>
          </w:tcPr>
          <w:p w14:paraId="3A103BBD" w14:textId="5D423DB3" w:rsidR="00727B5F" w:rsidRDefault="00727B5F" w:rsidP="00F74DD2">
            <w:pPr>
              <w:autoSpaceDE w:val="0"/>
              <w:autoSpaceDN w:val="0"/>
              <w:adjustRightInd w:val="0"/>
              <w:spacing w:line="360" w:lineRule="auto"/>
              <w:rPr>
                <w:rFonts w:ascii="Arial" w:hAnsi="Arial" w:cs="Arial"/>
                <w:sz w:val="22"/>
                <w:lang w:eastAsia="zh-CN"/>
              </w:rPr>
            </w:pPr>
            <w:r>
              <w:rPr>
                <w:rFonts w:ascii="Arial" w:hAnsi="Arial" w:cs="Arial"/>
                <w:sz w:val="22"/>
                <w:lang w:eastAsia="zh-CN"/>
              </w:rPr>
              <w:t xml:space="preserve">RLM </w:t>
            </w:r>
          </w:p>
        </w:tc>
        <w:tc>
          <w:tcPr>
            <w:tcW w:w="3150" w:type="dxa"/>
          </w:tcPr>
          <w:p w14:paraId="4C21BE6A" w14:textId="40E6FBA0" w:rsidR="00727B5F" w:rsidRPr="00B113FF" w:rsidRDefault="004220C3" w:rsidP="00C0349D">
            <w:pPr>
              <w:autoSpaceDE w:val="0"/>
              <w:autoSpaceDN w:val="0"/>
              <w:adjustRightInd w:val="0"/>
              <w:spacing w:line="360" w:lineRule="auto"/>
              <w:jc w:val="both"/>
              <w:rPr>
                <w:rFonts w:ascii="Arial" w:hAnsi="Arial" w:cs="Arial"/>
                <w:sz w:val="18"/>
                <w:szCs w:val="18"/>
                <w:lang w:eastAsia="zh-CN"/>
              </w:rPr>
            </w:pPr>
            <w:r w:rsidRPr="004220C3">
              <w:rPr>
                <w:rFonts w:ascii="Arial" w:hAnsi="Arial" w:cs="Arial"/>
                <w:sz w:val="18"/>
                <w:szCs w:val="18"/>
                <w:lang w:eastAsia="zh-CN"/>
              </w:rPr>
              <w:t>8.1C</w:t>
            </w:r>
            <w:r w:rsidRPr="004220C3">
              <w:rPr>
                <w:rFonts w:ascii="Arial" w:hAnsi="Arial" w:cs="Arial"/>
                <w:sz w:val="18"/>
                <w:szCs w:val="18"/>
                <w:lang w:eastAsia="zh-CN"/>
              </w:rPr>
              <w:tab/>
              <w:t>Radio Link Monitoring for Satellite Access</w:t>
            </w:r>
          </w:p>
        </w:tc>
        <w:tc>
          <w:tcPr>
            <w:tcW w:w="5040" w:type="dxa"/>
          </w:tcPr>
          <w:p w14:paraId="22D69522" w14:textId="085ADA17" w:rsidR="00B113FF" w:rsidRPr="00B113FF" w:rsidRDefault="004220C3" w:rsidP="00C0349D">
            <w:pPr>
              <w:autoSpaceDE w:val="0"/>
              <w:autoSpaceDN w:val="0"/>
              <w:adjustRightInd w:val="0"/>
              <w:spacing w:line="360" w:lineRule="auto"/>
              <w:jc w:val="both"/>
              <w:rPr>
                <w:rFonts w:ascii="Arial" w:hAnsi="Arial" w:cs="Arial"/>
                <w:sz w:val="18"/>
                <w:szCs w:val="18"/>
                <w:lang w:eastAsia="zh-CN"/>
              </w:rPr>
            </w:pPr>
            <w:r>
              <w:rPr>
                <w:rFonts w:ascii="Arial" w:hAnsi="Arial" w:cs="Arial"/>
                <w:b/>
                <w:bCs/>
                <w:sz w:val="18"/>
                <w:szCs w:val="18"/>
                <w:lang w:eastAsia="zh-CN"/>
              </w:rPr>
              <w:t>Need clarification</w:t>
            </w:r>
            <w:r>
              <w:rPr>
                <w:rFonts w:ascii="Arial" w:hAnsi="Arial" w:cs="Arial"/>
                <w:sz w:val="18"/>
                <w:szCs w:val="18"/>
                <w:lang w:eastAsia="zh-CN"/>
              </w:rPr>
              <w:t xml:space="preserve"> such as in </w:t>
            </w:r>
            <w:r w:rsidR="004E34BC" w:rsidRPr="00B113FF">
              <w:rPr>
                <w:rFonts w:ascii="Arial" w:hAnsi="Arial" w:cs="Arial"/>
                <w:sz w:val="18"/>
                <w:szCs w:val="18"/>
                <w:lang w:eastAsia="zh-CN"/>
              </w:rPr>
              <w:t>8.1E.3</w:t>
            </w:r>
            <w:r w:rsidR="004E34BC" w:rsidRPr="00B113FF">
              <w:rPr>
                <w:rFonts w:ascii="Arial" w:hAnsi="Arial" w:cs="Arial"/>
                <w:sz w:val="18"/>
                <w:szCs w:val="18"/>
                <w:lang w:eastAsia="zh-CN"/>
              </w:rPr>
              <w:tab/>
              <w:t>Requirements for CSI-RS based radio link monitoring</w:t>
            </w:r>
          </w:p>
          <w:p w14:paraId="37EE90EB" w14:textId="2C950C00" w:rsidR="00727B5F" w:rsidRPr="0007004F" w:rsidRDefault="004E34BC" w:rsidP="0007004F">
            <w:pPr>
              <w:pStyle w:val="ListParagraph"/>
              <w:numPr>
                <w:ilvl w:val="0"/>
                <w:numId w:val="40"/>
              </w:numPr>
              <w:autoSpaceDE w:val="0"/>
              <w:autoSpaceDN w:val="0"/>
              <w:adjustRightInd w:val="0"/>
              <w:spacing w:line="360" w:lineRule="auto"/>
              <w:jc w:val="both"/>
              <w:rPr>
                <w:rFonts w:ascii="Arial" w:hAnsi="Arial" w:cs="Arial"/>
                <w:i/>
                <w:iCs/>
                <w:sz w:val="18"/>
                <w:szCs w:val="18"/>
                <w:lang w:eastAsia="zh-CN"/>
              </w:rPr>
            </w:pPr>
            <w:r w:rsidRPr="0007004F">
              <w:rPr>
                <w:rFonts w:ascii="Arial" w:hAnsi="Arial" w:cs="Arial"/>
                <w:i/>
                <w:iCs/>
                <w:sz w:val="18"/>
                <w:szCs w:val="18"/>
                <w:lang w:eastAsia="zh-CN"/>
              </w:rPr>
              <w:t xml:space="preserve">at least one </w:t>
            </w:r>
            <w:r w:rsidR="00B113FF" w:rsidRPr="0007004F">
              <w:rPr>
                <w:rFonts w:ascii="Arial" w:hAnsi="Arial" w:cs="Arial"/>
                <w:i/>
                <w:iCs/>
                <w:sz w:val="18"/>
                <w:szCs w:val="18"/>
                <w:lang w:eastAsia="zh-CN"/>
              </w:rPr>
              <w:t>RLM</w:t>
            </w:r>
            <w:r w:rsidRPr="0007004F">
              <w:rPr>
                <w:rFonts w:ascii="Arial" w:hAnsi="Arial" w:cs="Arial"/>
                <w:i/>
                <w:iCs/>
                <w:sz w:val="18"/>
                <w:szCs w:val="18"/>
                <w:lang w:eastAsia="zh-CN"/>
              </w:rPr>
              <w:t>-RS sample must fall with DL occasion within an indication period.</w:t>
            </w:r>
          </w:p>
        </w:tc>
      </w:tr>
      <w:tr w:rsidR="00B113FF" w14:paraId="3D69D9A4" w14:textId="563A5C6A" w:rsidTr="00D36739">
        <w:trPr>
          <w:jc w:val="center"/>
        </w:trPr>
        <w:tc>
          <w:tcPr>
            <w:tcW w:w="1705" w:type="dxa"/>
          </w:tcPr>
          <w:p w14:paraId="51E8DE9D" w14:textId="2BED3206" w:rsidR="00B113FF" w:rsidRDefault="00B113FF" w:rsidP="00F74DD2">
            <w:pPr>
              <w:autoSpaceDE w:val="0"/>
              <w:autoSpaceDN w:val="0"/>
              <w:adjustRightInd w:val="0"/>
              <w:spacing w:line="360" w:lineRule="auto"/>
              <w:rPr>
                <w:rFonts w:ascii="Arial" w:hAnsi="Arial" w:cs="Arial"/>
                <w:sz w:val="22"/>
                <w:lang w:eastAsia="zh-CN"/>
              </w:rPr>
            </w:pPr>
            <w:r>
              <w:rPr>
                <w:rFonts w:ascii="Arial" w:hAnsi="Arial" w:cs="Arial"/>
                <w:sz w:val="22"/>
                <w:lang w:eastAsia="zh-CN"/>
              </w:rPr>
              <w:t>inter-/intra-frequency</w:t>
            </w:r>
          </w:p>
        </w:tc>
        <w:tc>
          <w:tcPr>
            <w:tcW w:w="3150" w:type="dxa"/>
          </w:tcPr>
          <w:p w14:paraId="27AED9A7" w14:textId="77777777" w:rsidR="00B113FF" w:rsidRDefault="004220C3" w:rsidP="00B113FF">
            <w:pPr>
              <w:autoSpaceDE w:val="0"/>
              <w:autoSpaceDN w:val="0"/>
              <w:adjustRightInd w:val="0"/>
              <w:spacing w:line="360" w:lineRule="auto"/>
              <w:jc w:val="both"/>
              <w:rPr>
                <w:rFonts w:ascii="Arial" w:hAnsi="Arial" w:cs="Arial"/>
                <w:sz w:val="18"/>
                <w:szCs w:val="18"/>
                <w:lang w:eastAsia="zh-CN"/>
              </w:rPr>
            </w:pPr>
            <w:r w:rsidRPr="004220C3">
              <w:rPr>
                <w:rFonts w:ascii="Arial" w:hAnsi="Arial" w:cs="Arial"/>
                <w:sz w:val="18"/>
                <w:szCs w:val="18"/>
                <w:lang w:eastAsia="zh-CN"/>
              </w:rPr>
              <w:t>9.2C</w:t>
            </w:r>
            <w:r w:rsidRPr="004220C3">
              <w:rPr>
                <w:rFonts w:ascii="Arial" w:hAnsi="Arial" w:cs="Arial"/>
                <w:sz w:val="18"/>
                <w:szCs w:val="18"/>
                <w:lang w:eastAsia="zh-CN"/>
              </w:rPr>
              <w:tab/>
              <w:t>NR intra-frequency measurements for SAN</w:t>
            </w:r>
          </w:p>
          <w:p w14:paraId="2AF45978" w14:textId="3D25CEE4" w:rsidR="004220C3" w:rsidRPr="00B113FF" w:rsidRDefault="004220C3" w:rsidP="00B113FF">
            <w:pPr>
              <w:autoSpaceDE w:val="0"/>
              <w:autoSpaceDN w:val="0"/>
              <w:adjustRightInd w:val="0"/>
              <w:spacing w:line="360" w:lineRule="auto"/>
              <w:jc w:val="both"/>
              <w:rPr>
                <w:rFonts w:ascii="Arial" w:hAnsi="Arial" w:cs="Arial"/>
                <w:sz w:val="18"/>
                <w:szCs w:val="18"/>
                <w:lang w:eastAsia="zh-CN"/>
              </w:rPr>
            </w:pPr>
            <w:r w:rsidRPr="004220C3">
              <w:rPr>
                <w:rFonts w:ascii="Arial" w:hAnsi="Arial" w:cs="Arial"/>
                <w:sz w:val="18"/>
                <w:szCs w:val="18"/>
                <w:lang w:eastAsia="zh-CN"/>
              </w:rPr>
              <w:t>9.3C</w:t>
            </w:r>
            <w:r w:rsidRPr="004220C3">
              <w:rPr>
                <w:rFonts w:ascii="Arial" w:hAnsi="Arial" w:cs="Arial"/>
                <w:sz w:val="18"/>
                <w:szCs w:val="18"/>
                <w:lang w:eastAsia="zh-CN"/>
              </w:rPr>
              <w:tab/>
              <w:t>NR inter-frequency measurements for SAN</w:t>
            </w:r>
          </w:p>
        </w:tc>
        <w:tc>
          <w:tcPr>
            <w:tcW w:w="5040" w:type="dxa"/>
          </w:tcPr>
          <w:p w14:paraId="17F82E92" w14:textId="2AEA1DBB" w:rsidR="00B113FF" w:rsidRPr="00B113FF" w:rsidRDefault="00B113FF" w:rsidP="00B113FF">
            <w:pPr>
              <w:autoSpaceDE w:val="0"/>
              <w:autoSpaceDN w:val="0"/>
              <w:adjustRightInd w:val="0"/>
              <w:spacing w:line="360" w:lineRule="auto"/>
              <w:jc w:val="both"/>
              <w:rPr>
                <w:rFonts w:ascii="Arial" w:hAnsi="Arial" w:cs="Arial"/>
                <w:sz w:val="18"/>
                <w:szCs w:val="18"/>
                <w:lang w:eastAsia="zh-CN"/>
              </w:rPr>
            </w:pPr>
            <w:r>
              <w:rPr>
                <w:rFonts w:ascii="Arial" w:hAnsi="Arial" w:cs="Arial"/>
                <w:b/>
                <w:bCs/>
                <w:sz w:val="18"/>
                <w:szCs w:val="18"/>
                <w:lang w:eastAsia="zh-CN"/>
              </w:rPr>
              <w:t>Need clarification</w:t>
            </w:r>
          </w:p>
        </w:tc>
      </w:tr>
      <w:tr w:rsidR="00B113FF" w14:paraId="519DBB40" w14:textId="271F4546" w:rsidTr="00D36739">
        <w:trPr>
          <w:jc w:val="center"/>
        </w:trPr>
        <w:tc>
          <w:tcPr>
            <w:tcW w:w="1705" w:type="dxa"/>
          </w:tcPr>
          <w:p w14:paraId="20CF3109" w14:textId="58739243" w:rsidR="00B113FF" w:rsidRDefault="00B113FF" w:rsidP="00F74DD2">
            <w:pPr>
              <w:autoSpaceDE w:val="0"/>
              <w:autoSpaceDN w:val="0"/>
              <w:adjustRightInd w:val="0"/>
              <w:spacing w:line="360" w:lineRule="auto"/>
              <w:rPr>
                <w:rFonts w:ascii="Arial" w:hAnsi="Arial" w:cs="Arial"/>
                <w:sz w:val="22"/>
                <w:lang w:eastAsia="zh-CN"/>
              </w:rPr>
            </w:pPr>
            <w:r>
              <w:rPr>
                <w:rFonts w:ascii="Arial" w:hAnsi="Arial" w:cs="Arial"/>
                <w:sz w:val="22"/>
                <w:lang w:eastAsia="zh-CN"/>
              </w:rPr>
              <w:t>L1-RSRP</w:t>
            </w:r>
          </w:p>
        </w:tc>
        <w:tc>
          <w:tcPr>
            <w:tcW w:w="3150" w:type="dxa"/>
          </w:tcPr>
          <w:p w14:paraId="0EE83CB9" w14:textId="1C0CD3B9" w:rsidR="00B113FF" w:rsidRPr="00B113FF" w:rsidRDefault="004220C3" w:rsidP="00B113FF">
            <w:pPr>
              <w:autoSpaceDE w:val="0"/>
              <w:autoSpaceDN w:val="0"/>
              <w:adjustRightInd w:val="0"/>
              <w:spacing w:line="360" w:lineRule="auto"/>
              <w:jc w:val="both"/>
              <w:rPr>
                <w:rFonts w:ascii="Arial" w:hAnsi="Arial" w:cs="Arial"/>
                <w:sz w:val="18"/>
                <w:szCs w:val="18"/>
                <w:lang w:eastAsia="zh-CN"/>
              </w:rPr>
            </w:pPr>
            <w:r w:rsidRPr="004220C3">
              <w:rPr>
                <w:rFonts w:ascii="Arial" w:hAnsi="Arial" w:cs="Arial"/>
                <w:sz w:val="18"/>
                <w:szCs w:val="18"/>
                <w:lang w:eastAsia="zh-CN"/>
              </w:rPr>
              <w:t>9.5C</w:t>
            </w:r>
            <w:r w:rsidRPr="004220C3">
              <w:rPr>
                <w:rFonts w:ascii="Arial" w:hAnsi="Arial" w:cs="Arial"/>
                <w:sz w:val="18"/>
                <w:szCs w:val="18"/>
                <w:lang w:eastAsia="zh-CN"/>
              </w:rPr>
              <w:tab/>
              <w:t>L1-RSRP measurements for Reporting for satellite access</w:t>
            </w:r>
          </w:p>
        </w:tc>
        <w:tc>
          <w:tcPr>
            <w:tcW w:w="5040" w:type="dxa"/>
          </w:tcPr>
          <w:p w14:paraId="75B144AD" w14:textId="728367DF" w:rsidR="00B113FF" w:rsidRPr="00B113FF" w:rsidRDefault="00B113FF" w:rsidP="00B113FF">
            <w:pPr>
              <w:autoSpaceDE w:val="0"/>
              <w:autoSpaceDN w:val="0"/>
              <w:adjustRightInd w:val="0"/>
              <w:spacing w:line="360" w:lineRule="auto"/>
              <w:jc w:val="both"/>
              <w:rPr>
                <w:rFonts w:ascii="Arial" w:hAnsi="Arial" w:cs="Arial"/>
                <w:sz w:val="18"/>
                <w:szCs w:val="18"/>
                <w:lang w:eastAsia="zh-CN"/>
              </w:rPr>
            </w:pPr>
            <w:r>
              <w:rPr>
                <w:rFonts w:ascii="Arial" w:hAnsi="Arial" w:cs="Arial"/>
                <w:b/>
                <w:bCs/>
                <w:sz w:val="18"/>
                <w:szCs w:val="18"/>
                <w:lang w:eastAsia="zh-CN"/>
              </w:rPr>
              <w:t>Need clarification</w:t>
            </w:r>
          </w:p>
        </w:tc>
      </w:tr>
    </w:tbl>
    <w:p w14:paraId="327D6C65" w14:textId="77777777" w:rsidR="007053A8" w:rsidRDefault="007053A8" w:rsidP="00C0349D">
      <w:pPr>
        <w:autoSpaceDE w:val="0"/>
        <w:autoSpaceDN w:val="0"/>
        <w:adjustRightInd w:val="0"/>
        <w:spacing w:line="360" w:lineRule="auto"/>
        <w:jc w:val="both"/>
        <w:rPr>
          <w:rFonts w:ascii="Arial" w:hAnsi="Arial" w:cs="Arial"/>
          <w:sz w:val="22"/>
          <w:lang w:eastAsia="zh-CN"/>
        </w:rPr>
      </w:pPr>
    </w:p>
    <w:p w14:paraId="18215829" w14:textId="7906B6E3" w:rsidR="00FE2631" w:rsidRDefault="00FE2631" w:rsidP="00FE2631">
      <w:pPr>
        <w:pStyle w:val="Caption"/>
        <w:rPr>
          <w:rFonts w:ascii="Arial" w:eastAsia="新細明體" w:hAnsi="Arial" w:cs="Arial"/>
          <w:bCs/>
          <w:sz w:val="22"/>
          <w:szCs w:val="22"/>
          <w:lang w:eastAsia="zh-TW"/>
        </w:rPr>
      </w:pPr>
      <w:bookmarkStart w:id="2" w:name="_Ref210316195"/>
      <w:r>
        <w:rPr>
          <w:rFonts w:ascii="Arial" w:eastAsia="新細明體" w:hAnsi="Arial" w:cs="Arial"/>
          <w:bCs/>
          <w:sz w:val="22"/>
          <w:szCs w:val="22"/>
          <w:lang w:eastAsia="zh-TW"/>
        </w:rPr>
        <w:t xml:space="preserve">Proposal </w:t>
      </w:r>
      <w:r>
        <w:rPr>
          <w:rFonts w:ascii="Arial" w:eastAsia="新細明體" w:hAnsi="Arial" w:cs="Arial"/>
          <w:bCs/>
          <w:sz w:val="22"/>
          <w:szCs w:val="22"/>
          <w:lang w:eastAsia="zh-TW"/>
        </w:rPr>
        <w:fldChar w:fldCharType="begin"/>
      </w:r>
      <w:r>
        <w:rPr>
          <w:rFonts w:ascii="Arial" w:eastAsia="新細明體" w:hAnsi="Arial" w:cs="Arial"/>
          <w:bCs/>
          <w:sz w:val="22"/>
          <w:szCs w:val="22"/>
          <w:lang w:eastAsia="zh-TW"/>
        </w:rPr>
        <w:instrText xml:space="preserve"> SEQ Proposal \* ARABIC </w:instrText>
      </w:r>
      <w:r>
        <w:rPr>
          <w:rFonts w:ascii="Arial" w:eastAsia="新細明體" w:hAnsi="Arial" w:cs="Arial"/>
          <w:bCs/>
          <w:sz w:val="22"/>
          <w:szCs w:val="22"/>
          <w:lang w:eastAsia="zh-TW"/>
        </w:rPr>
        <w:fldChar w:fldCharType="separate"/>
      </w:r>
      <w:r w:rsidR="004E4BE7">
        <w:rPr>
          <w:rFonts w:ascii="Arial" w:eastAsia="新細明體" w:hAnsi="Arial" w:cs="Arial"/>
          <w:bCs/>
          <w:noProof/>
          <w:sz w:val="22"/>
          <w:szCs w:val="22"/>
          <w:lang w:eastAsia="zh-TW"/>
        </w:rPr>
        <w:t>1</w:t>
      </w:r>
      <w:r>
        <w:rPr>
          <w:rFonts w:ascii="Arial" w:eastAsia="新細明體" w:hAnsi="Arial" w:cs="Arial"/>
          <w:bCs/>
          <w:sz w:val="22"/>
          <w:szCs w:val="22"/>
          <w:lang w:eastAsia="zh-TW"/>
        </w:rPr>
        <w:fldChar w:fldCharType="end"/>
      </w:r>
      <w:r>
        <w:rPr>
          <w:rFonts w:ascii="Arial" w:eastAsia="新細明體" w:hAnsi="Arial" w:cs="Arial"/>
          <w:bCs/>
          <w:sz w:val="22"/>
          <w:szCs w:val="22"/>
          <w:lang w:eastAsia="zh-TW"/>
        </w:rPr>
        <w:t xml:space="preserve">: No impact </w:t>
      </w:r>
      <w:r w:rsidRPr="00FE2631">
        <w:rPr>
          <w:rFonts w:ascii="Arial" w:eastAsia="新細明體" w:hAnsi="Arial" w:cs="Arial"/>
          <w:bCs/>
          <w:sz w:val="22"/>
          <w:szCs w:val="22"/>
          <w:lang w:eastAsia="zh-TW"/>
        </w:rPr>
        <w:t xml:space="preserve">of HD-FDD </w:t>
      </w:r>
      <w:r>
        <w:rPr>
          <w:rFonts w:ascii="Arial" w:eastAsia="新細明體" w:hAnsi="Arial" w:cs="Arial"/>
          <w:bCs/>
          <w:sz w:val="22"/>
          <w:szCs w:val="22"/>
          <w:lang w:eastAsia="zh-TW"/>
        </w:rPr>
        <w:t xml:space="preserve">for the following </w:t>
      </w:r>
      <w:r w:rsidR="00D01D5A">
        <w:rPr>
          <w:rFonts w:ascii="Arial" w:eastAsia="新細明體" w:hAnsi="Arial" w:cs="Arial" w:hint="eastAsia"/>
          <w:bCs/>
          <w:sz w:val="22"/>
          <w:szCs w:val="22"/>
          <w:lang w:eastAsia="zh-TW"/>
        </w:rPr>
        <w:t xml:space="preserve">VSAT </w:t>
      </w:r>
      <w:r>
        <w:rPr>
          <w:rFonts w:ascii="Arial" w:eastAsia="新細明體" w:hAnsi="Arial" w:cs="Arial"/>
          <w:bCs/>
          <w:sz w:val="22"/>
          <w:szCs w:val="22"/>
          <w:lang w:eastAsia="zh-TW"/>
        </w:rPr>
        <w:t>RRM requirements</w:t>
      </w:r>
      <w:bookmarkEnd w:id="2"/>
    </w:p>
    <w:p w14:paraId="77DCB39A" w14:textId="4A29A150" w:rsidR="00FE2631" w:rsidRPr="00CB5C7D" w:rsidRDefault="00FE2631" w:rsidP="00CB5C7D">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CB5C7D">
        <w:rPr>
          <w:rFonts w:ascii="Arial" w:hAnsi="Arial" w:cs="Arial"/>
          <w:b/>
          <w:bCs/>
          <w:sz w:val="22"/>
          <w:lang w:eastAsia="zh-CN"/>
        </w:rPr>
        <w:t>Handover</w:t>
      </w:r>
    </w:p>
    <w:p w14:paraId="744AE7A8" w14:textId="4E9F46D4" w:rsidR="00D36739" w:rsidRPr="00ED32B9" w:rsidRDefault="00FE2631" w:rsidP="00ED32B9">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CB5C7D">
        <w:rPr>
          <w:rFonts w:ascii="Arial" w:hAnsi="Arial" w:cs="Arial"/>
          <w:b/>
          <w:bCs/>
          <w:sz w:val="22"/>
          <w:lang w:eastAsia="zh-CN"/>
        </w:rPr>
        <w:t>UE UL timing accuracy</w:t>
      </w:r>
    </w:p>
    <w:p w14:paraId="639D56F4" w14:textId="4A558FE0" w:rsidR="00FE2631" w:rsidRDefault="00FE2631" w:rsidP="00FE2631">
      <w:pPr>
        <w:pStyle w:val="Caption"/>
        <w:rPr>
          <w:rFonts w:ascii="Arial" w:eastAsia="新細明體" w:hAnsi="Arial" w:cs="Arial"/>
          <w:bCs/>
          <w:sz w:val="22"/>
          <w:szCs w:val="22"/>
          <w:lang w:eastAsia="zh-TW"/>
        </w:rPr>
      </w:pPr>
      <w:bookmarkStart w:id="3" w:name="_Ref210316200"/>
      <w:r>
        <w:rPr>
          <w:rFonts w:ascii="Arial" w:eastAsia="新細明體" w:hAnsi="Arial" w:cs="Arial"/>
          <w:bCs/>
          <w:sz w:val="22"/>
          <w:szCs w:val="22"/>
          <w:lang w:eastAsia="zh-TW"/>
        </w:rPr>
        <w:t xml:space="preserve">Proposal </w:t>
      </w:r>
      <w:r>
        <w:rPr>
          <w:rFonts w:ascii="Arial" w:eastAsia="新細明體" w:hAnsi="Arial" w:cs="Arial"/>
          <w:bCs/>
          <w:sz w:val="22"/>
          <w:szCs w:val="22"/>
          <w:lang w:eastAsia="zh-TW"/>
        </w:rPr>
        <w:fldChar w:fldCharType="begin"/>
      </w:r>
      <w:r>
        <w:rPr>
          <w:rFonts w:ascii="Arial" w:eastAsia="新細明體" w:hAnsi="Arial" w:cs="Arial"/>
          <w:bCs/>
          <w:sz w:val="22"/>
          <w:szCs w:val="22"/>
          <w:lang w:eastAsia="zh-TW"/>
        </w:rPr>
        <w:instrText xml:space="preserve"> SEQ Proposal \* ARABIC </w:instrText>
      </w:r>
      <w:r>
        <w:rPr>
          <w:rFonts w:ascii="Arial" w:eastAsia="新細明體" w:hAnsi="Arial" w:cs="Arial"/>
          <w:bCs/>
          <w:sz w:val="22"/>
          <w:szCs w:val="22"/>
          <w:lang w:eastAsia="zh-TW"/>
        </w:rPr>
        <w:fldChar w:fldCharType="separate"/>
      </w:r>
      <w:r w:rsidR="004E4BE7">
        <w:rPr>
          <w:rFonts w:ascii="Arial" w:eastAsia="新細明體" w:hAnsi="Arial" w:cs="Arial"/>
          <w:bCs/>
          <w:noProof/>
          <w:sz w:val="22"/>
          <w:szCs w:val="22"/>
          <w:lang w:eastAsia="zh-TW"/>
        </w:rPr>
        <w:t>2</w:t>
      </w:r>
      <w:r>
        <w:rPr>
          <w:rFonts w:ascii="Arial" w:eastAsia="新細明體" w:hAnsi="Arial" w:cs="Arial"/>
          <w:bCs/>
          <w:sz w:val="22"/>
          <w:szCs w:val="22"/>
          <w:lang w:eastAsia="zh-TW"/>
        </w:rPr>
        <w:fldChar w:fldCharType="end"/>
      </w:r>
      <w:r>
        <w:rPr>
          <w:rFonts w:ascii="Arial" w:eastAsia="新細明體" w:hAnsi="Arial" w:cs="Arial"/>
          <w:bCs/>
          <w:sz w:val="22"/>
          <w:szCs w:val="22"/>
          <w:lang w:eastAsia="zh-TW"/>
        </w:rPr>
        <w:t xml:space="preserve">: </w:t>
      </w:r>
      <w:r w:rsidR="00D36739">
        <w:rPr>
          <w:rFonts w:ascii="Arial" w:eastAsia="新細明體" w:hAnsi="Arial" w:cs="Arial"/>
          <w:bCs/>
          <w:sz w:val="22"/>
          <w:szCs w:val="22"/>
          <w:lang w:eastAsia="zh-TW"/>
        </w:rPr>
        <w:t>For HD-FDD, t</w:t>
      </w:r>
      <w:r w:rsidRPr="00FE2631">
        <w:rPr>
          <w:rFonts w:ascii="Arial" w:eastAsia="新細明體" w:hAnsi="Arial" w:cs="Arial"/>
          <w:bCs/>
          <w:sz w:val="22"/>
          <w:szCs w:val="22"/>
          <w:lang w:eastAsia="zh-TW"/>
        </w:rPr>
        <w:t xml:space="preserve">he </w:t>
      </w:r>
      <w:r w:rsidR="00D01D5A">
        <w:rPr>
          <w:rFonts w:ascii="Arial" w:eastAsia="新細明體" w:hAnsi="Arial" w:cs="Arial"/>
          <w:bCs/>
          <w:sz w:val="22"/>
          <w:szCs w:val="22"/>
          <w:lang w:eastAsia="zh-TW"/>
        </w:rPr>
        <w:t xml:space="preserve">following </w:t>
      </w:r>
      <w:r w:rsidR="00D01D5A">
        <w:rPr>
          <w:rFonts w:ascii="Arial" w:eastAsia="新細明體" w:hAnsi="Arial" w:cs="Arial" w:hint="eastAsia"/>
          <w:bCs/>
          <w:sz w:val="22"/>
          <w:szCs w:val="22"/>
          <w:lang w:eastAsia="zh-TW"/>
        </w:rPr>
        <w:t xml:space="preserve">VSAT </w:t>
      </w:r>
      <w:r w:rsidR="00F74DD2">
        <w:rPr>
          <w:rFonts w:ascii="Arial" w:eastAsia="新細明體" w:hAnsi="Arial" w:cs="Arial"/>
          <w:bCs/>
          <w:sz w:val="22"/>
          <w:szCs w:val="22"/>
          <w:lang w:eastAsia="zh-TW"/>
        </w:rPr>
        <w:t xml:space="preserve">RRM </w:t>
      </w:r>
      <w:r w:rsidR="00A3416B">
        <w:rPr>
          <w:rFonts w:ascii="Arial" w:eastAsia="新細明體" w:hAnsi="Arial" w:cs="Arial"/>
          <w:bCs/>
          <w:sz w:val="22"/>
          <w:szCs w:val="22"/>
          <w:lang w:eastAsia="zh-TW"/>
        </w:rPr>
        <w:t>r</w:t>
      </w:r>
      <w:r w:rsidR="00A3416B" w:rsidRPr="00A3416B">
        <w:rPr>
          <w:rFonts w:ascii="Arial" w:eastAsia="新細明體" w:hAnsi="Arial" w:cs="Arial"/>
          <w:bCs/>
          <w:sz w:val="22"/>
          <w:szCs w:val="22"/>
          <w:lang w:eastAsia="zh-TW"/>
        </w:rPr>
        <w:t xml:space="preserve">equirements </w:t>
      </w:r>
      <w:r w:rsidR="00D36739" w:rsidRPr="00D36739">
        <w:rPr>
          <w:rFonts w:ascii="Arial" w:eastAsia="新細明體" w:hAnsi="Arial" w:cs="Arial"/>
          <w:bCs/>
          <w:sz w:val="22"/>
          <w:szCs w:val="22"/>
          <w:lang w:eastAsia="zh-TW"/>
        </w:rPr>
        <w:t>apply provided that at least one SSB/RS is available within the corresponding period</w:t>
      </w:r>
      <w:r w:rsidR="00A3416B">
        <w:rPr>
          <w:rFonts w:ascii="Arial" w:eastAsia="新細明體" w:hAnsi="Arial" w:cs="Arial"/>
          <w:bCs/>
          <w:sz w:val="22"/>
          <w:szCs w:val="22"/>
          <w:lang w:eastAsia="zh-TW"/>
        </w:rPr>
        <w:t>:</w:t>
      </w:r>
      <w:bookmarkEnd w:id="3"/>
      <w:r w:rsidR="00A3416B">
        <w:rPr>
          <w:rFonts w:ascii="Arial" w:eastAsia="新細明體" w:hAnsi="Arial" w:cs="Arial"/>
          <w:bCs/>
          <w:sz w:val="22"/>
          <w:szCs w:val="22"/>
          <w:lang w:eastAsia="zh-TW"/>
        </w:rPr>
        <w:t xml:space="preserve"> </w:t>
      </w:r>
    </w:p>
    <w:p w14:paraId="175789FA" w14:textId="08D1C3C2" w:rsidR="00702916" w:rsidRPr="00FE2631" w:rsidRDefault="00FE2631" w:rsidP="00FE2631">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FE2631">
        <w:rPr>
          <w:rFonts w:ascii="Arial" w:eastAsia="新細明體" w:hAnsi="Arial" w:cs="Arial"/>
          <w:b/>
          <w:bCs/>
          <w:sz w:val="22"/>
          <w:lang w:val="x-none"/>
        </w:rPr>
        <w:t>Cell reselection</w:t>
      </w:r>
    </w:p>
    <w:p w14:paraId="5623F94F" w14:textId="0AB3A542" w:rsidR="00FE2631" w:rsidRPr="00FE2631" w:rsidRDefault="00FE2631" w:rsidP="00FE2631">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FE2631">
        <w:rPr>
          <w:rFonts w:ascii="Arial" w:hAnsi="Arial" w:cs="Arial"/>
          <w:b/>
          <w:bCs/>
          <w:sz w:val="22"/>
          <w:lang w:eastAsia="zh-CN"/>
        </w:rPr>
        <w:t>Satellite switching</w:t>
      </w:r>
    </w:p>
    <w:p w14:paraId="0C45BC72" w14:textId="05375328" w:rsidR="00FE2631" w:rsidRPr="00FE2631" w:rsidRDefault="00FE2631" w:rsidP="00FE2631">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FE2631">
        <w:rPr>
          <w:rFonts w:ascii="Arial" w:hAnsi="Arial" w:cs="Arial"/>
          <w:b/>
          <w:bCs/>
          <w:sz w:val="22"/>
          <w:lang w:eastAsia="zh-CN"/>
        </w:rPr>
        <w:t>RRC Re-establishment</w:t>
      </w:r>
    </w:p>
    <w:p w14:paraId="16EF1CE6" w14:textId="11F4A9B0" w:rsidR="00FE2631" w:rsidRPr="00FE2631" w:rsidRDefault="00FE2631" w:rsidP="00FE2631">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FE2631">
        <w:rPr>
          <w:rFonts w:ascii="Arial" w:hAnsi="Arial" w:cs="Arial"/>
          <w:b/>
          <w:bCs/>
          <w:sz w:val="22"/>
          <w:lang w:eastAsia="zh-CN"/>
        </w:rPr>
        <w:t>RLM</w:t>
      </w:r>
    </w:p>
    <w:p w14:paraId="1920481A" w14:textId="683D641C" w:rsidR="00FE2631" w:rsidRPr="00FE2631" w:rsidRDefault="00FE2631" w:rsidP="00FE2631">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FE2631">
        <w:rPr>
          <w:rFonts w:ascii="Arial" w:hAnsi="Arial" w:cs="Arial"/>
          <w:b/>
          <w:bCs/>
          <w:sz w:val="22"/>
          <w:lang w:eastAsia="zh-CN"/>
        </w:rPr>
        <w:lastRenderedPageBreak/>
        <w:t>inter-/intra-frequency</w:t>
      </w:r>
    </w:p>
    <w:p w14:paraId="475EDFE8" w14:textId="324CE9E5" w:rsidR="00624E57" w:rsidRPr="00ED32B9" w:rsidRDefault="00FE2631" w:rsidP="00C0349D">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FE2631">
        <w:rPr>
          <w:rFonts w:ascii="Arial" w:hAnsi="Arial" w:cs="Arial"/>
          <w:b/>
          <w:bCs/>
          <w:sz w:val="22"/>
          <w:lang w:eastAsia="zh-CN"/>
        </w:rPr>
        <w:t>L1-RSRP</w:t>
      </w:r>
    </w:p>
    <w:p w14:paraId="2DF7B35B" w14:textId="77777777" w:rsidR="00955587" w:rsidRDefault="00955587" w:rsidP="00C0349D">
      <w:pPr>
        <w:autoSpaceDE w:val="0"/>
        <w:autoSpaceDN w:val="0"/>
        <w:adjustRightInd w:val="0"/>
        <w:spacing w:line="360" w:lineRule="auto"/>
        <w:jc w:val="both"/>
        <w:rPr>
          <w:rFonts w:ascii="Arial" w:hAnsi="Arial" w:cs="Arial"/>
          <w:sz w:val="22"/>
          <w:u w:val="single"/>
          <w:lang w:eastAsia="zh-CN"/>
        </w:rPr>
      </w:pPr>
    </w:p>
    <w:p w14:paraId="586A7BEB" w14:textId="33E687E2" w:rsidR="006E34D9" w:rsidRDefault="007D0FA3" w:rsidP="00C0349D">
      <w:pPr>
        <w:autoSpaceDE w:val="0"/>
        <w:autoSpaceDN w:val="0"/>
        <w:adjustRightInd w:val="0"/>
        <w:spacing w:line="360" w:lineRule="auto"/>
        <w:jc w:val="both"/>
        <w:rPr>
          <w:rFonts w:ascii="Arial" w:hAnsi="Arial" w:cs="Arial"/>
          <w:sz w:val="22"/>
          <w:u w:val="single"/>
          <w:lang w:eastAsia="zh-CN"/>
        </w:rPr>
      </w:pPr>
      <w:r w:rsidRPr="00F512E1">
        <w:rPr>
          <w:rFonts w:ascii="Arial" w:hAnsi="Arial" w:cs="Arial"/>
          <w:sz w:val="22"/>
          <w:u w:val="single"/>
          <w:lang w:eastAsia="zh-CN"/>
        </w:rPr>
        <w:t xml:space="preserve">RRM impact of </w:t>
      </w:r>
      <w:r w:rsidR="00560614" w:rsidRPr="00F512E1">
        <w:rPr>
          <w:rFonts w:ascii="Arial" w:hAnsi="Arial" w:cs="Arial"/>
          <w:sz w:val="22"/>
          <w:u w:val="single"/>
          <w:lang w:eastAsia="zh-CN"/>
        </w:rPr>
        <w:t>DL intra-band intra-SAN CA</w:t>
      </w:r>
    </w:p>
    <w:p w14:paraId="754965D6" w14:textId="3B844BDA" w:rsidR="000449A4" w:rsidRPr="00ED32B9" w:rsidRDefault="00955587" w:rsidP="00C0349D">
      <w:pPr>
        <w:autoSpaceDE w:val="0"/>
        <w:autoSpaceDN w:val="0"/>
        <w:adjustRightInd w:val="0"/>
        <w:spacing w:line="360" w:lineRule="auto"/>
        <w:jc w:val="both"/>
        <w:rPr>
          <w:rFonts w:ascii="Arial" w:hAnsi="Arial" w:cs="Arial"/>
          <w:sz w:val="22"/>
          <w:lang w:eastAsia="zh-CN"/>
        </w:rPr>
      </w:pPr>
      <w:r w:rsidRPr="00636206">
        <w:rPr>
          <w:rFonts w:ascii="Arial" w:hAnsi="Arial" w:cs="Arial"/>
          <w:sz w:val="22"/>
          <w:lang w:eastAsia="zh-CN"/>
        </w:rPr>
        <w:t>Given that DL intra-band, intra-SAN CA will start after HPUE for the NTN Core Part (PC1.5 for IoT-NTN) and RAN1/RAN2 availability</w:t>
      </w:r>
      <w:r w:rsidR="004E4BE7" w:rsidRPr="00636206">
        <w:rPr>
          <w:rFonts w:ascii="Arial" w:hAnsi="Arial" w:cs="Arial"/>
          <w:sz w:val="22"/>
          <w:lang w:eastAsia="zh-CN"/>
        </w:rPr>
        <w:t xml:space="preserve">, </w:t>
      </w:r>
      <w:r w:rsidR="004E4BE7" w:rsidRPr="00636206">
        <w:rPr>
          <w:rFonts w:ascii="Arial" w:hAnsi="Arial" w:cs="Arial"/>
          <w:sz w:val="22"/>
          <w:lang w:eastAsia="zh-CN"/>
        </w:rPr>
        <w:fldChar w:fldCharType="begin"/>
      </w:r>
      <w:r w:rsidR="004E4BE7" w:rsidRPr="00636206">
        <w:rPr>
          <w:rFonts w:ascii="Arial" w:hAnsi="Arial" w:cs="Arial"/>
          <w:sz w:val="22"/>
          <w:lang w:eastAsia="zh-CN"/>
        </w:rPr>
        <w:instrText xml:space="preserve"> REF _Ref210315920 \h </w:instrText>
      </w:r>
      <w:r w:rsidR="00636206">
        <w:rPr>
          <w:rFonts w:ascii="Arial" w:hAnsi="Arial" w:cs="Arial"/>
          <w:sz w:val="22"/>
          <w:lang w:eastAsia="zh-CN"/>
        </w:rPr>
        <w:instrText xml:space="preserve"> \* MERGEFORMAT </w:instrText>
      </w:r>
      <w:r w:rsidR="004E4BE7" w:rsidRPr="00636206">
        <w:rPr>
          <w:rFonts w:ascii="Arial" w:hAnsi="Arial" w:cs="Arial"/>
          <w:sz w:val="22"/>
          <w:lang w:eastAsia="zh-CN"/>
        </w:rPr>
      </w:r>
      <w:r w:rsidR="004E4BE7" w:rsidRPr="00636206">
        <w:rPr>
          <w:rFonts w:ascii="Arial" w:hAnsi="Arial" w:cs="Arial"/>
          <w:sz w:val="22"/>
          <w:lang w:eastAsia="zh-CN"/>
        </w:rPr>
        <w:fldChar w:fldCharType="separate"/>
      </w:r>
      <w:r w:rsidR="004E4BE7" w:rsidRPr="00636206">
        <w:rPr>
          <w:rFonts w:ascii="Arial" w:hAnsi="Arial" w:cs="Arial"/>
          <w:sz w:val="22"/>
          <w:lang w:eastAsia="zh-CN"/>
        </w:rPr>
        <w:t>Table 2</w:t>
      </w:r>
      <w:r w:rsidR="004E4BE7" w:rsidRPr="00636206">
        <w:rPr>
          <w:rFonts w:ascii="Arial" w:hAnsi="Arial" w:cs="Arial"/>
          <w:sz w:val="22"/>
          <w:lang w:eastAsia="zh-CN"/>
        </w:rPr>
        <w:fldChar w:fldCharType="end"/>
      </w:r>
      <w:r w:rsidR="004E4BE7" w:rsidRPr="00636206">
        <w:rPr>
          <w:rFonts w:ascii="Arial" w:hAnsi="Arial" w:cs="Arial"/>
          <w:sz w:val="22"/>
          <w:lang w:eastAsia="zh-CN"/>
        </w:rPr>
        <w:t xml:space="preserve"> </w:t>
      </w:r>
      <w:r w:rsidRPr="00636206">
        <w:rPr>
          <w:rFonts w:ascii="Arial" w:hAnsi="Arial" w:cs="Arial"/>
          <w:sz w:val="22"/>
          <w:lang w:eastAsia="zh-CN"/>
        </w:rPr>
        <w:t>presents our initial RRM impact assessment for future discussion</w:t>
      </w:r>
      <w:r w:rsidR="004E4BE7" w:rsidRPr="00636206">
        <w:rPr>
          <w:rFonts w:ascii="Arial" w:hAnsi="Arial" w:cs="Arial"/>
          <w:sz w:val="22"/>
          <w:lang w:eastAsia="zh-CN"/>
        </w:rPr>
        <w:t>.</w:t>
      </w:r>
    </w:p>
    <w:p w14:paraId="48735BD6" w14:textId="730C7183" w:rsidR="000449A4" w:rsidRPr="00F512E1" w:rsidRDefault="004E4BE7" w:rsidP="004E4BE7">
      <w:pPr>
        <w:autoSpaceDE w:val="0"/>
        <w:autoSpaceDN w:val="0"/>
        <w:adjustRightInd w:val="0"/>
        <w:spacing w:line="360" w:lineRule="auto"/>
        <w:jc w:val="center"/>
        <w:rPr>
          <w:rFonts w:ascii="Arial" w:hAnsi="Arial" w:cs="Arial"/>
          <w:sz w:val="22"/>
          <w:u w:val="single"/>
          <w:lang w:eastAsia="zh-CN"/>
        </w:rPr>
      </w:pPr>
      <w:bookmarkStart w:id="4" w:name="_Ref210315920"/>
      <w:r>
        <w:rPr>
          <w:b/>
          <w:bCs/>
          <w:sz w:val="22"/>
        </w:rPr>
        <w:t xml:space="preserve">Table </w:t>
      </w:r>
      <w:r>
        <w:rPr>
          <w:b/>
          <w:bCs/>
          <w:sz w:val="22"/>
        </w:rPr>
        <w:fldChar w:fldCharType="begin"/>
      </w:r>
      <w:r>
        <w:rPr>
          <w:b/>
          <w:bCs/>
          <w:sz w:val="22"/>
        </w:rPr>
        <w:instrText xml:space="preserve"> SEQ Table \* ARABIC </w:instrText>
      </w:r>
      <w:r>
        <w:rPr>
          <w:b/>
          <w:bCs/>
          <w:sz w:val="22"/>
        </w:rPr>
        <w:fldChar w:fldCharType="separate"/>
      </w:r>
      <w:r>
        <w:rPr>
          <w:b/>
          <w:bCs/>
          <w:noProof/>
          <w:sz w:val="22"/>
        </w:rPr>
        <w:t>2</w:t>
      </w:r>
      <w:r>
        <w:rPr>
          <w:b/>
          <w:bCs/>
          <w:noProof/>
          <w:sz w:val="22"/>
        </w:rPr>
        <w:fldChar w:fldCharType="end"/>
      </w:r>
      <w:bookmarkEnd w:id="4"/>
      <w:r>
        <w:rPr>
          <w:sz w:val="22"/>
        </w:rPr>
        <w:t xml:space="preserve"> </w:t>
      </w:r>
      <w:r>
        <w:rPr>
          <w:noProof/>
          <w:sz w:val="22"/>
        </w:rPr>
        <w:t xml:space="preserve">RRM impact of </w:t>
      </w:r>
      <w:r w:rsidRPr="004E4BE7">
        <w:rPr>
          <w:noProof/>
          <w:sz w:val="22"/>
        </w:rPr>
        <w:t>DL intra-band intra-SAN CA</w:t>
      </w:r>
    </w:p>
    <w:tbl>
      <w:tblPr>
        <w:tblStyle w:val="TableGrid"/>
        <w:tblW w:w="8815" w:type="dxa"/>
        <w:jc w:val="center"/>
        <w:tblLook w:val="04A0" w:firstRow="1" w:lastRow="0" w:firstColumn="1" w:lastColumn="0" w:noHBand="0" w:noVBand="1"/>
      </w:tblPr>
      <w:tblGrid>
        <w:gridCol w:w="2512"/>
        <w:gridCol w:w="2629"/>
        <w:gridCol w:w="3674"/>
      </w:tblGrid>
      <w:tr w:rsidR="003C1841" w14:paraId="4B782E4E" w14:textId="77777777" w:rsidTr="004E4BE7">
        <w:trPr>
          <w:jc w:val="center"/>
        </w:trPr>
        <w:tc>
          <w:tcPr>
            <w:tcW w:w="2245" w:type="dxa"/>
            <w:tcBorders>
              <w:top w:val="single" w:sz="4" w:space="0" w:color="auto"/>
              <w:left w:val="single" w:sz="4" w:space="0" w:color="auto"/>
              <w:bottom w:val="single" w:sz="4" w:space="0" w:color="auto"/>
              <w:right w:val="single" w:sz="4" w:space="0" w:color="auto"/>
            </w:tcBorders>
            <w:hideMark/>
          </w:tcPr>
          <w:p w14:paraId="7CCFE603" w14:textId="77777777" w:rsidR="003C1841" w:rsidRDefault="003C1841" w:rsidP="003C1841">
            <w:pPr>
              <w:autoSpaceDE w:val="0"/>
              <w:autoSpaceDN w:val="0"/>
              <w:adjustRightInd w:val="0"/>
              <w:spacing w:line="360" w:lineRule="auto"/>
              <w:ind w:right="828"/>
              <w:jc w:val="both"/>
              <w:rPr>
                <w:rFonts w:ascii="Arial" w:hAnsi="Arial" w:cs="Arial"/>
                <w:b/>
                <w:bCs/>
                <w:sz w:val="22"/>
                <w:lang w:eastAsia="zh-CN"/>
              </w:rPr>
            </w:pPr>
            <w:r>
              <w:rPr>
                <w:rFonts w:ascii="Arial" w:hAnsi="Arial" w:cs="Arial"/>
                <w:b/>
                <w:bCs/>
                <w:sz w:val="22"/>
                <w:lang w:eastAsia="zh-CN"/>
              </w:rPr>
              <w:t>Requirements</w:t>
            </w:r>
          </w:p>
        </w:tc>
        <w:tc>
          <w:tcPr>
            <w:tcW w:w="2718" w:type="dxa"/>
            <w:tcBorders>
              <w:top w:val="single" w:sz="4" w:space="0" w:color="auto"/>
              <w:left w:val="single" w:sz="4" w:space="0" w:color="auto"/>
              <w:bottom w:val="single" w:sz="4" w:space="0" w:color="auto"/>
              <w:right w:val="single" w:sz="4" w:space="0" w:color="auto"/>
            </w:tcBorders>
            <w:hideMark/>
          </w:tcPr>
          <w:p w14:paraId="4EB80BB5" w14:textId="77777777" w:rsidR="003C1841" w:rsidRDefault="003C1841">
            <w:p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 xml:space="preserve">VSAT requirement in 38.133 </w:t>
            </w:r>
          </w:p>
        </w:tc>
        <w:tc>
          <w:tcPr>
            <w:tcW w:w="3852" w:type="dxa"/>
            <w:tcBorders>
              <w:top w:val="single" w:sz="4" w:space="0" w:color="auto"/>
              <w:left w:val="single" w:sz="4" w:space="0" w:color="auto"/>
              <w:bottom w:val="single" w:sz="4" w:space="0" w:color="auto"/>
              <w:right w:val="single" w:sz="4" w:space="0" w:color="auto"/>
            </w:tcBorders>
            <w:hideMark/>
          </w:tcPr>
          <w:p w14:paraId="05A5FA18" w14:textId="5DB20945" w:rsidR="003C1841" w:rsidRDefault="00E144E8">
            <w:p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 xml:space="preserve">DL CA </w:t>
            </w:r>
            <w:r w:rsidR="003C1841">
              <w:rPr>
                <w:rFonts w:ascii="Arial" w:hAnsi="Arial" w:cs="Arial"/>
                <w:b/>
                <w:bCs/>
                <w:sz w:val="22"/>
                <w:lang w:eastAsia="zh-CN"/>
              </w:rPr>
              <w:t>impact</w:t>
            </w:r>
          </w:p>
        </w:tc>
      </w:tr>
      <w:tr w:rsidR="003C1841" w14:paraId="34AA3618" w14:textId="77777777" w:rsidTr="004E4BE7">
        <w:trPr>
          <w:jc w:val="center"/>
        </w:trPr>
        <w:tc>
          <w:tcPr>
            <w:tcW w:w="2245" w:type="dxa"/>
            <w:tcBorders>
              <w:top w:val="single" w:sz="4" w:space="0" w:color="auto"/>
              <w:left w:val="single" w:sz="4" w:space="0" w:color="auto"/>
              <w:bottom w:val="single" w:sz="4" w:space="0" w:color="auto"/>
              <w:right w:val="single" w:sz="4" w:space="0" w:color="auto"/>
            </w:tcBorders>
          </w:tcPr>
          <w:p w14:paraId="390AD1CA" w14:textId="23FC679E" w:rsidR="003C1841" w:rsidRPr="004E4BE7" w:rsidRDefault="003C1841" w:rsidP="003C1841">
            <w:pPr>
              <w:autoSpaceDE w:val="0"/>
              <w:autoSpaceDN w:val="0"/>
              <w:adjustRightInd w:val="0"/>
              <w:spacing w:line="360" w:lineRule="auto"/>
              <w:rPr>
                <w:rFonts w:ascii="Arial" w:hAnsi="Arial" w:cs="Arial"/>
                <w:sz w:val="18"/>
                <w:szCs w:val="18"/>
                <w:lang w:eastAsia="zh-CN"/>
              </w:rPr>
            </w:pPr>
            <w:proofErr w:type="spellStart"/>
            <w:r w:rsidRPr="004E4BE7">
              <w:rPr>
                <w:rFonts w:ascii="Arial" w:hAnsi="Arial" w:cs="Arial"/>
                <w:sz w:val="18"/>
                <w:szCs w:val="18"/>
                <w:lang w:eastAsia="zh-CN"/>
              </w:rPr>
              <w:t>SCell</w:t>
            </w:r>
            <w:proofErr w:type="spellEnd"/>
            <w:r w:rsidRPr="004E4BE7">
              <w:rPr>
                <w:rFonts w:ascii="Arial" w:hAnsi="Arial" w:cs="Arial"/>
                <w:sz w:val="18"/>
                <w:szCs w:val="18"/>
                <w:lang w:eastAsia="zh-CN"/>
              </w:rPr>
              <w:t xml:space="preserve"> Activation and Deactivation Delay</w:t>
            </w:r>
          </w:p>
        </w:tc>
        <w:tc>
          <w:tcPr>
            <w:tcW w:w="2718" w:type="dxa"/>
            <w:tcBorders>
              <w:top w:val="single" w:sz="4" w:space="0" w:color="auto"/>
              <w:left w:val="single" w:sz="4" w:space="0" w:color="auto"/>
              <w:bottom w:val="single" w:sz="4" w:space="0" w:color="auto"/>
              <w:right w:val="single" w:sz="4" w:space="0" w:color="auto"/>
            </w:tcBorders>
          </w:tcPr>
          <w:p w14:paraId="6F1F14E9" w14:textId="418A53B1" w:rsidR="003C1841" w:rsidRPr="004E4BE7" w:rsidRDefault="003C1841" w:rsidP="003C1841">
            <w:pPr>
              <w:autoSpaceDE w:val="0"/>
              <w:autoSpaceDN w:val="0"/>
              <w:adjustRightInd w:val="0"/>
              <w:spacing w:line="360" w:lineRule="auto"/>
              <w:rPr>
                <w:rFonts w:ascii="Arial" w:hAnsi="Arial" w:cs="Arial"/>
                <w:sz w:val="18"/>
                <w:szCs w:val="18"/>
                <w:lang w:eastAsia="zh-CN"/>
              </w:rPr>
            </w:pPr>
            <w:proofErr w:type="spellStart"/>
            <w:r w:rsidRPr="004E4BE7">
              <w:rPr>
                <w:rFonts w:ascii="Arial" w:hAnsi="Arial" w:cs="Arial"/>
                <w:sz w:val="18"/>
                <w:szCs w:val="18"/>
                <w:lang w:eastAsia="zh-CN"/>
              </w:rPr>
              <w:t>n.a.</w:t>
            </w:r>
            <w:proofErr w:type="spellEnd"/>
            <w:r w:rsidRPr="004E4BE7">
              <w:rPr>
                <w:rFonts w:ascii="Arial" w:hAnsi="Arial" w:cs="Arial"/>
                <w:sz w:val="18"/>
                <w:szCs w:val="18"/>
                <w:lang w:eastAsia="zh-CN"/>
              </w:rPr>
              <w:t xml:space="preserve"> </w:t>
            </w:r>
          </w:p>
        </w:tc>
        <w:tc>
          <w:tcPr>
            <w:tcW w:w="3852" w:type="dxa"/>
            <w:tcBorders>
              <w:top w:val="single" w:sz="4" w:space="0" w:color="auto"/>
              <w:left w:val="single" w:sz="4" w:space="0" w:color="auto"/>
              <w:bottom w:val="single" w:sz="4" w:space="0" w:color="auto"/>
              <w:right w:val="single" w:sz="4" w:space="0" w:color="auto"/>
            </w:tcBorders>
          </w:tcPr>
          <w:p w14:paraId="16722961" w14:textId="6ABFB183" w:rsidR="003C1841" w:rsidRPr="004E4BE7" w:rsidRDefault="003C1841" w:rsidP="003C1841">
            <w:pPr>
              <w:autoSpaceDE w:val="0"/>
              <w:autoSpaceDN w:val="0"/>
              <w:adjustRightInd w:val="0"/>
              <w:spacing w:line="360" w:lineRule="auto"/>
              <w:rPr>
                <w:rFonts w:ascii="Arial" w:hAnsi="Arial" w:cs="Arial"/>
                <w:b/>
                <w:bCs/>
                <w:sz w:val="18"/>
                <w:szCs w:val="18"/>
                <w:lang w:eastAsia="zh-CN"/>
              </w:rPr>
            </w:pPr>
            <w:r w:rsidRPr="004E4BE7">
              <w:rPr>
                <w:rFonts w:ascii="Arial" w:hAnsi="Arial" w:cs="Arial"/>
                <w:b/>
                <w:bCs/>
                <w:sz w:val="18"/>
                <w:szCs w:val="18"/>
                <w:lang w:eastAsia="zh-CN"/>
              </w:rPr>
              <w:t xml:space="preserve">To </w:t>
            </w:r>
            <w:r w:rsidR="00955587">
              <w:rPr>
                <w:rFonts w:ascii="Arial" w:hAnsi="Arial" w:cs="Arial"/>
                <w:b/>
                <w:bCs/>
                <w:sz w:val="18"/>
                <w:szCs w:val="18"/>
                <w:lang w:eastAsia="zh-CN"/>
              </w:rPr>
              <w:t>add</w:t>
            </w:r>
            <w:r w:rsidRPr="004E4BE7">
              <w:rPr>
                <w:rFonts w:ascii="Arial" w:hAnsi="Arial" w:cs="Arial"/>
                <w:b/>
                <w:bCs/>
                <w:sz w:val="18"/>
                <w:szCs w:val="18"/>
                <w:lang w:eastAsia="zh-CN"/>
              </w:rPr>
              <w:t xml:space="preserve"> 8.3C </w:t>
            </w:r>
            <w:proofErr w:type="spellStart"/>
            <w:r w:rsidRPr="004E4BE7">
              <w:rPr>
                <w:rFonts w:ascii="Arial" w:hAnsi="Arial" w:cs="Arial"/>
                <w:b/>
                <w:bCs/>
                <w:sz w:val="18"/>
                <w:szCs w:val="18"/>
                <w:lang w:eastAsia="zh-CN"/>
              </w:rPr>
              <w:t>SCell</w:t>
            </w:r>
            <w:proofErr w:type="spellEnd"/>
            <w:r w:rsidRPr="004E4BE7">
              <w:rPr>
                <w:rFonts w:ascii="Arial" w:hAnsi="Arial" w:cs="Arial"/>
                <w:b/>
                <w:bCs/>
                <w:sz w:val="18"/>
                <w:szCs w:val="18"/>
                <w:lang w:eastAsia="zh-CN"/>
              </w:rPr>
              <w:t xml:space="preserve"> Activation and Deactivation Delay for Satellite Access</w:t>
            </w:r>
          </w:p>
        </w:tc>
      </w:tr>
      <w:tr w:rsidR="003C1841" w14:paraId="450215F6" w14:textId="77777777" w:rsidTr="004E4BE7">
        <w:trPr>
          <w:jc w:val="center"/>
        </w:trPr>
        <w:tc>
          <w:tcPr>
            <w:tcW w:w="2245" w:type="dxa"/>
            <w:tcBorders>
              <w:top w:val="single" w:sz="4" w:space="0" w:color="auto"/>
              <w:left w:val="single" w:sz="4" w:space="0" w:color="auto"/>
              <w:bottom w:val="single" w:sz="4" w:space="0" w:color="auto"/>
              <w:right w:val="single" w:sz="4" w:space="0" w:color="auto"/>
            </w:tcBorders>
            <w:hideMark/>
          </w:tcPr>
          <w:p w14:paraId="3E29B2D6" w14:textId="77777777" w:rsidR="003C1841" w:rsidRPr="004E4BE7" w:rsidRDefault="003C1841" w:rsidP="003C1841">
            <w:pPr>
              <w:autoSpaceDE w:val="0"/>
              <w:autoSpaceDN w:val="0"/>
              <w:adjustRightInd w:val="0"/>
              <w:spacing w:line="360" w:lineRule="auto"/>
              <w:rPr>
                <w:rFonts w:ascii="Arial" w:hAnsi="Arial" w:cs="Arial"/>
                <w:sz w:val="18"/>
                <w:szCs w:val="18"/>
                <w:lang w:eastAsia="zh-CN"/>
              </w:rPr>
            </w:pPr>
            <w:r w:rsidRPr="004E4BE7">
              <w:rPr>
                <w:rFonts w:ascii="Arial" w:hAnsi="Arial" w:cs="Arial"/>
                <w:sz w:val="18"/>
                <w:szCs w:val="18"/>
                <w:lang w:eastAsia="zh-CN"/>
              </w:rPr>
              <w:t>inter-/intra-frequency</w:t>
            </w:r>
          </w:p>
        </w:tc>
        <w:tc>
          <w:tcPr>
            <w:tcW w:w="2718" w:type="dxa"/>
            <w:tcBorders>
              <w:top w:val="single" w:sz="4" w:space="0" w:color="auto"/>
              <w:left w:val="single" w:sz="4" w:space="0" w:color="auto"/>
              <w:bottom w:val="single" w:sz="4" w:space="0" w:color="auto"/>
              <w:right w:val="single" w:sz="4" w:space="0" w:color="auto"/>
            </w:tcBorders>
            <w:hideMark/>
          </w:tcPr>
          <w:p w14:paraId="09131719" w14:textId="0E8DC346" w:rsidR="003C1841" w:rsidRPr="004E4BE7" w:rsidRDefault="003C1841" w:rsidP="003C1841">
            <w:pPr>
              <w:autoSpaceDE w:val="0"/>
              <w:autoSpaceDN w:val="0"/>
              <w:adjustRightInd w:val="0"/>
              <w:spacing w:line="360" w:lineRule="auto"/>
              <w:rPr>
                <w:rFonts w:ascii="Arial" w:hAnsi="Arial" w:cs="Arial"/>
                <w:sz w:val="18"/>
                <w:szCs w:val="18"/>
                <w:lang w:eastAsia="zh-CN"/>
              </w:rPr>
            </w:pPr>
            <w:r w:rsidRPr="004E4BE7">
              <w:rPr>
                <w:rFonts w:ascii="Arial" w:hAnsi="Arial" w:cs="Arial"/>
                <w:sz w:val="18"/>
                <w:szCs w:val="18"/>
                <w:lang w:eastAsia="zh-CN"/>
              </w:rPr>
              <w:t>9.2C</w:t>
            </w:r>
            <w:r w:rsidRPr="004E4BE7">
              <w:rPr>
                <w:rFonts w:ascii="Arial" w:hAnsi="Arial" w:cs="Arial"/>
                <w:sz w:val="18"/>
                <w:szCs w:val="18"/>
                <w:lang w:eastAsia="zh-CN"/>
              </w:rPr>
              <w:tab/>
              <w:t>NR intra-frequency measurements for SAN</w:t>
            </w:r>
          </w:p>
        </w:tc>
        <w:tc>
          <w:tcPr>
            <w:tcW w:w="3852" w:type="dxa"/>
            <w:tcBorders>
              <w:top w:val="single" w:sz="4" w:space="0" w:color="auto"/>
              <w:left w:val="single" w:sz="4" w:space="0" w:color="auto"/>
              <w:bottom w:val="single" w:sz="4" w:space="0" w:color="auto"/>
              <w:right w:val="single" w:sz="4" w:space="0" w:color="auto"/>
            </w:tcBorders>
            <w:hideMark/>
          </w:tcPr>
          <w:p w14:paraId="3C69E1A4" w14:textId="54553624" w:rsidR="003C1841" w:rsidRPr="004E4BE7" w:rsidRDefault="003C1841" w:rsidP="003C1841">
            <w:pPr>
              <w:autoSpaceDE w:val="0"/>
              <w:autoSpaceDN w:val="0"/>
              <w:adjustRightInd w:val="0"/>
              <w:spacing w:line="360" w:lineRule="auto"/>
              <w:rPr>
                <w:rFonts w:ascii="Arial" w:hAnsi="Arial" w:cs="Arial"/>
                <w:b/>
                <w:bCs/>
                <w:sz w:val="18"/>
                <w:szCs w:val="18"/>
                <w:lang w:eastAsia="zh-CN"/>
              </w:rPr>
            </w:pPr>
            <w:r w:rsidRPr="004E4BE7">
              <w:rPr>
                <w:rFonts w:ascii="Arial" w:hAnsi="Arial" w:cs="Arial"/>
                <w:b/>
                <w:bCs/>
                <w:sz w:val="18"/>
                <w:szCs w:val="18"/>
                <w:lang w:eastAsia="zh-CN"/>
              </w:rPr>
              <w:t xml:space="preserve">To add intra-frequency measurement for deactivated </w:t>
            </w:r>
            <w:proofErr w:type="spellStart"/>
            <w:r w:rsidRPr="004E4BE7">
              <w:rPr>
                <w:rFonts w:ascii="Arial" w:hAnsi="Arial" w:cs="Arial"/>
                <w:b/>
                <w:bCs/>
                <w:sz w:val="18"/>
                <w:szCs w:val="18"/>
                <w:lang w:eastAsia="zh-CN"/>
              </w:rPr>
              <w:t>SCell</w:t>
            </w:r>
            <w:proofErr w:type="spellEnd"/>
          </w:p>
        </w:tc>
      </w:tr>
    </w:tbl>
    <w:p w14:paraId="4BB0A33F" w14:textId="77777777" w:rsidR="007D0FA3" w:rsidRPr="00F512E1" w:rsidRDefault="007D0FA3" w:rsidP="00C0349D">
      <w:pPr>
        <w:autoSpaceDE w:val="0"/>
        <w:autoSpaceDN w:val="0"/>
        <w:adjustRightInd w:val="0"/>
        <w:spacing w:line="360" w:lineRule="auto"/>
        <w:jc w:val="both"/>
        <w:rPr>
          <w:rFonts w:ascii="Arial" w:hAnsi="Arial" w:cs="Arial"/>
          <w:kern w:val="0"/>
          <w:sz w:val="22"/>
          <w:u w:val="single"/>
          <w:lang w:eastAsia="zh-CN"/>
        </w:rPr>
      </w:pPr>
    </w:p>
    <w:p w14:paraId="60E427F2" w14:textId="355B6E6B" w:rsidR="00A3416B" w:rsidRPr="00ED32B9" w:rsidRDefault="00A3416B" w:rsidP="00A3416B">
      <w:pPr>
        <w:pStyle w:val="Caption"/>
        <w:rPr>
          <w:rFonts w:ascii="Arial" w:hAnsi="Arial" w:cs="Arial"/>
          <w:sz w:val="22"/>
          <w:szCs w:val="22"/>
        </w:rPr>
      </w:pPr>
      <w:bookmarkStart w:id="5" w:name="_Ref209773604"/>
      <w:bookmarkStart w:id="6" w:name="_Ref210316206"/>
      <w:r w:rsidRPr="00ED32B9">
        <w:rPr>
          <w:rFonts w:ascii="Arial" w:hAnsi="Arial" w:cs="Arial"/>
          <w:sz w:val="22"/>
          <w:szCs w:val="22"/>
        </w:rPr>
        <w:t xml:space="preserve">Observation </w:t>
      </w:r>
      <w:r w:rsidRPr="00ED32B9">
        <w:rPr>
          <w:rFonts w:ascii="Arial" w:hAnsi="Arial" w:cs="Arial"/>
          <w:sz w:val="22"/>
          <w:szCs w:val="22"/>
        </w:rPr>
        <w:fldChar w:fldCharType="begin"/>
      </w:r>
      <w:r w:rsidRPr="00ED32B9">
        <w:rPr>
          <w:rFonts w:ascii="Arial" w:hAnsi="Arial" w:cs="Arial"/>
          <w:sz w:val="22"/>
          <w:szCs w:val="22"/>
        </w:rPr>
        <w:instrText xml:space="preserve"> SEQ Observation \* ARABIC </w:instrText>
      </w:r>
      <w:r w:rsidRPr="00ED32B9">
        <w:rPr>
          <w:rFonts w:ascii="Arial" w:hAnsi="Arial" w:cs="Arial"/>
          <w:sz w:val="22"/>
          <w:szCs w:val="22"/>
        </w:rPr>
        <w:fldChar w:fldCharType="separate"/>
      </w:r>
      <w:r w:rsidR="004E4BE7" w:rsidRPr="00ED32B9">
        <w:rPr>
          <w:rFonts w:ascii="Arial" w:hAnsi="Arial" w:cs="Arial"/>
          <w:noProof/>
          <w:sz w:val="22"/>
          <w:szCs w:val="22"/>
        </w:rPr>
        <w:t>1</w:t>
      </w:r>
      <w:r w:rsidRPr="00ED32B9">
        <w:rPr>
          <w:rFonts w:ascii="Arial" w:hAnsi="Arial" w:cs="Arial"/>
          <w:sz w:val="22"/>
          <w:szCs w:val="22"/>
        </w:rPr>
        <w:fldChar w:fldCharType="end"/>
      </w:r>
      <w:r w:rsidRPr="00ED32B9">
        <w:rPr>
          <w:rFonts w:ascii="Arial" w:hAnsi="Arial" w:cs="Arial"/>
          <w:sz w:val="22"/>
          <w:szCs w:val="22"/>
        </w:rPr>
        <w:t xml:space="preserve">: </w:t>
      </w:r>
      <w:bookmarkEnd w:id="5"/>
      <w:r w:rsidR="006A55F6" w:rsidRPr="00ED32B9">
        <w:rPr>
          <w:rFonts w:ascii="Arial" w:hAnsi="Arial" w:cs="Arial"/>
          <w:sz w:val="22"/>
          <w:szCs w:val="22"/>
        </w:rPr>
        <w:t>For DL intra-band, intra-SAN CA, the following VSAT RRM requirements are to be introduced:</w:t>
      </w:r>
      <w:bookmarkEnd w:id="6"/>
    </w:p>
    <w:p w14:paraId="10E59383" w14:textId="71F864B7" w:rsidR="006A55F6" w:rsidRPr="00ED32B9" w:rsidRDefault="006A55F6" w:rsidP="006A55F6">
      <w:pPr>
        <w:pStyle w:val="ListParagraph"/>
        <w:numPr>
          <w:ilvl w:val="0"/>
          <w:numId w:val="44"/>
        </w:numPr>
        <w:autoSpaceDE w:val="0"/>
        <w:autoSpaceDN w:val="0"/>
        <w:adjustRightInd w:val="0"/>
        <w:spacing w:line="360" w:lineRule="auto"/>
        <w:jc w:val="both"/>
        <w:rPr>
          <w:rFonts w:ascii="Arial" w:hAnsi="Arial" w:cs="Arial"/>
          <w:b/>
          <w:bCs/>
          <w:sz w:val="22"/>
          <w:lang w:eastAsia="zh-CN"/>
        </w:rPr>
      </w:pPr>
      <w:proofErr w:type="spellStart"/>
      <w:r w:rsidRPr="00ED32B9">
        <w:rPr>
          <w:rFonts w:ascii="Arial" w:hAnsi="Arial" w:cs="Arial"/>
          <w:b/>
          <w:bCs/>
          <w:sz w:val="22"/>
          <w:lang w:eastAsia="zh-CN"/>
        </w:rPr>
        <w:t>SCell</w:t>
      </w:r>
      <w:proofErr w:type="spellEnd"/>
      <w:r w:rsidRPr="00ED32B9">
        <w:rPr>
          <w:rFonts w:ascii="Arial" w:hAnsi="Arial" w:cs="Arial"/>
          <w:b/>
          <w:bCs/>
          <w:sz w:val="22"/>
          <w:lang w:eastAsia="zh-CN"/>
        </w:rPr>
        <w:t xml:space="preserve"> Activation and Deactivation Delay</w:t>
      </w:r>
    </w:p>
    <w:p w14:paraId="6F82B04E" w14:textId="55EBAFAD" w:rsidR="006A55F6" w:rsidRPr="00ED32B9" w:rsidRDefault="006A55F6" w:rsidP="006A55F6">
      <w:pPr>
        <w:pStyle w:val="ListParagraph"/>
        <w:numPr>
          <w:ilvl w:val="0"/>
          <w:numId w:val="44"/>
        </w:numPr>
        <w:autoSpaceDE w:val="0"/>
        <w:autoSpaceDN w:val="0"/>
        <w:adjustRightInd w:val="0"/>
        <w:spacing w:line="360" w:lineRule="auto"/>
        <w:jc w:val="both"/>
        <w:rPr>
          <w:rFonts w:ascii="Arial" w:hAnsi="Arial" w:cs="Arial"/>
          <w:b/>
          <w:bCs/>
          <w:sz w:val="22"/>
          <w:lang w:eastAsia="zh-CN"/>
        </w:rPr>
      </w:pPr>
      <w:r w:rsidRPr="00ED32B9">
        <w:rPr>
          <w:rFonts w:ascii="Arial" w:hAnsi="Arial" w:cs="Arial"/>
          <w:b/>
          <w:bCs/>
          <w:sz w:val="22"/>
          <w:lang w:eastAsia="zh-CN"/>
        </w:rPr>
        <w:t xml:space="preserve">intra-frequency measurement for deactivated </w:t>
      </w:r>
      <w:proofErr w:type="spellStart"/>
      <w:r w:rsidRPr="00ED32B9">
        <w:rPr>
          <w:rFonts w:ascii="Arial" w:hAnsi="Arial" w:cs="Arial"/>
          <w:b/>
          <w:bCs/>
          <w:sz w:val="22"/>
          <w:lang w:eastAsia="zh-CN"/>
        </w:rPr>
        <w:t>SCell</w:t>
      </w:r>
      <w:proofErr w:type="spellEnd"/>
    </w:p>
    <w:p w14:paraId="7FDBF22C" w14:textId="77777777" w:rsidR="00955587" w:rsidRDefault="00955587" w:rsidP="004E4BE7">
      <w:pPr>
        <w:keepNext/>
        <w:adjustRightInd w:val="0"/>
        <w:snapToGrid w:val="0"/>
        <w:rPr>
          <w:rFonts w:ascii="Arial" w:hAnsi="Arial" w:cs="Arial"/>
        </w:rPr>
      </w:pPr>
    </w:p>
    <w:p w14:paraId="30311B7C" w14:textId="16C20625" w:rsidR="00AC27F5" w:rsidRPr="00AC27F5" w:rsidRDefault="00AC27F5" w:rsidP="00AC27F5">
      <w:pPr>
        <w:pStyle w:val="Heading1"/>
        <w:rPr>
          <w:rFonts w:cs="Arial"/>
          <w:lang w:val="en-US"/>
        </w:rPr>
      </w:pPr>
      <w:r w:rsidRPr="00AC27F5">
        <w:rPr>
          <w:rFonts w:cs="Arial"/>
          <w:lang w:val="en-US"/>
        </w:rPr>
        <w:t>Summary</w:t>
      </w:r>
    </w:p>
    <w:p w14:paraId="66F828E7" w14:textId="7B5831B3" w:rsidR="00AC27F5" w:rsidRPr="00636206" w:rsidRDefault="00AC27F5" w:rsidP="00AC27F5">
      <w:pPr>
        <w:pStyle w:val="BodyText"/>
        <w:rPr>
          <w:rFonts w:ascii="Arial" w:hAnsi="Arial" w:cs="Arial"/>
          <w:sz w:val="22"/>
          <w:szCs w:val="22"/>
          <w:lang w:eastAsia="zh-CN"/>
        </w:rPr>
      </w:pPr>
      <w:r w:rsidRPr="00636206">
        <w:rPr>
          <w:rFonts w:ascii="Arial" w:hAnsi="Arial" w:cs="Arial"/>
          <w:sz w:val="22"/>
          <w:szCs w:val="22"/>
          <w:lang w:eastAsia="zh-CN"/>
        </w:rPr>
        <w:t xml:space="preserve">Our observations and proposals </w:t>
      </w:r>
      <w:r w:rsidR="00636206" w:rsidRPr="00636206">
        <w:rPr>
          <w:rFonts w:ascii="Arial" w:hAnsi="Arial" w:cs="Arial"/>
          <w:sz w:val="22"/>
          <w:szCs w:val="22"/>
          <w:lang w:eastAsia="zh-CN"/>
        </w:rPr>
        <w:t>in this paper</w:t>
      </w:r>
      <w:r w:rsidRPr="00636206">
        <w:rPr>
          <w:rFonts w:ascii="Arial" w:hAnsi="Arial" w:cs="Arial"/>
          <w:sz w:val="22"/>
          <w:szCs w:val="22"/>
          <w:lang w:eastAsia="zh-CN"/>
        </w:rPr>
        <w:t xml:space="preserve"> are summarized as below:</w:t>
      </w:r>
    </w:p>
    <w:p w14:paraId="1D5E656C" w14:textId="77777777" w:rsidR="00AC27F5" w:rsidRDefault="00AC27F5" w:rsidP="004E4BE7">
      <w:pPr>
        <w:keepNext/>
        <w:adjustRightInd w:val="0"/>
        <w:snapToGrid w:val="0"/>
        <w:rPr>
          <w:rFonts w:ascii="Arial" w:hAnsi="Arial" w:cs="Arial"/>
        </w:rPr>
      </w:pPr>
    </w:p>
    <w:p w14:paraId="49C8B63C" w14:textId="530074D1" w:rsidR="00AC27F5" w:rsidRPr="00AC27F5" w:rsidRDefault="00AC27F5" w:rsidP="004E4BE7">
      <w:pPr>
        <w:keepNext/>
        <w:adjustRightInd w:val="0"/>
        <w:snapToGrid w:val="0"/>
        <w:rPr>
          <w:rFonts w:ascii="Arial" w:hAnsi="Arial" w:cs="Arial"/>
          <w:b/>
          <w:bCs/>
          <w:sz w:val="22"/>
        </w:rPr>
      </w:pPr>
      <w:r w:rsidRPr="00AC27F5">
        <w:rPr>
          <w:rFonts w:ascii="Arial" w:hAnsi="Arial" w:cs="Arial"/>
          <w:b/>
          <w:bCs/>
          <w:sz w:val="22"/>
        </w:rPr>
        <w:fldChar w:fldCharType="begin"/>
      </w:r>
      <w:r w:rsidRPr="00AC27F5">
        <w:rPr>
          <w:rFonts w:ascii="Arial" w:hAnsi="Arial" w:cs="Arial"/>
          <w:b/>
          <w:bCs/>
          <w:sz w:val="22"/>
        </w:rPr>
        <w:instrText xml:space="preserve"> REF _Ref210316195 \h  \* MERGEFORMAT </w:instrText>
      </w:r>
      <w:r w:rsidRPr="00AC27F5">
        <w:rPr>
          <w:rFonts w:ascii="Arial" w:hAnsi="Arial" w:cs="Arial"/>
          <w:b/>
          <w:bCs/>
          <w:sz w:val="22"/>
        </w:rPr>
      </w:r>
      <w:r w:rsidRPr="00AC27F5">
        <w:rPr>
          <w:rFonts w:ascii="Arial" w:hAnsi="Arial" w:cs="Arial"/>
          <w:b/>
          <w:bCs/>
          <w:sz w:val="22"/>
        </w:rPr>
        <w:fldChar w:fldCharType="separate"/>
      </w:r>
      <w:r w:rsidRPr="00AC27F5">
        <w:rPr>
          <w:rFonts w:ascii="Arial" w:eastAsia="新細明體" w:hAnsi="Arial" w:cs="Arial"/>
          <w:b/>
          <w:bCs/>
          <w:sz w:val="22"/>
        </w:rPr>
        <w:t xml:space="preserve">Proposal </w:t>
      </w:r>
      <w:r w:rsidRPr="00AC27F5">
        <w:rPr>
          <w:rFonts w:ascii="Arial" w:eastAsia="新細明體" w:hAnsi="Arial" w:cs="Arial"/>
          <w:b/>
          <w:bCs/>
          <w:noProof/>
          <w:sz w:val="22"/>
        </w:rPr>
        <w:t>1</w:t>
      </w:r>
      <w:r w:rsidRPr="00AC27F5">
        <w:rPr>
          <w:rFonts w:ascii="Arial" w:eastAsia="新細明體" w:hAnsi="Arial" w:cs="Arial"/>
          <w:b/>
          <w:bCs/>
          <w:sz w:val="22"/>
        </w:rPr>
        <w:t>: No impact of HD-FDD for the following VSAT RRM requirements</w:t>
      </w:r>
      <w:r w:rsidRPr="00AC27F5">
        <w:rPr>
          <w:rFonts w:ascii="Arial" w:hAnsi="Arial" w:cs="Arial"/>
          <w:b/>
          <w:bCs/>
          <w:sz w:val="22"/>
        </w:rPr>
        <w:fldChar w:fldCharType="end"/>
      </w:r>
    </w:p>
    <w:p w14:paraId="5D666840"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Handover</w:t>
      </w:r>
    </w:p>
    <w:p w14:paraId="3CBA4E38"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UE UL timing accuracy</w:t>
      </w:r>
    </w:p>
    <w:p w14:paraId="6C401DDA" w14:textId="77777777" w:rsidR="00AC27F5" w:rsidRPr="00AC27F5" w:rsidRDefault="00AC27F5" w:rsidP="004E4BE7">
      <w:pPr>
        <w:keepNext/>
        <w:adjustRightInd w:val="0"/>
        <w:snapToGrid w:val="0"/>
        <w:rPr>
          <w:rFonts w:ascii="Arial" w:hAnsi="Arial" w:cs="Arial"/>
          <w:b/>
          <w:bCs/>
          <w:sz w:val="22"/>
        </w:rPr>
      </w:pPr>
    </w:p>
    <w:p w14:paraId="3859644A" w14:textId="538E66C4" w:rsidR="00AC27F5" w:rsidRPr="00AC27F5" w:rsidRDefault="00AC27F5" w:rsidP="004E4BE7">
      <w:pPr>
        <w:keepNext/>
        <w:adjustRightInd w:val="0"/>
        <w:snapToGrid w:val="0"/>
        <w:rPr>
          <w:rFonts w:ascii="Arial" w:hAnsi="Arial" w:cs="Arial"/>
          <w:b/>
          <w:bCs/>
          <w:sz w:val="22"/>
        </w:rPr>
      </w:pPr>
      <w:r w:rsidRPr="00AC27F5">
        <w:rPr>
          <w:rFonts w:ascii="Arial" w:hAnsi="Arial" w:cs="Arial"/>
          <w:b/>
          <w:bCs/>
          <w:sz w:val="22"/>
        </w:rPr>
        <w:fldChar w:fldCharType="begin"/>
      </w:r>
      <w:r w:rsidRPr="00AC27F5">
        <w:rPr>
          <w:rFonts w:ascii="Arial" w:hAnsi="Arial" w:cs="Arial"/>
          <w:b/>
          <w:bCs/>
          <w:sz w:val="22"/>
        </w:rPr>
        <w:instrText xml:space="preserve"> REF _Ref210316200 \h  \* MERGEFORMAT </w:instrText>
      </w:r>
      <w:r w:rsidRPr="00AC27F5">
        <w:rPr>
          <w:rFonts w:ascii="Arial" w:hAnsi="Arial" w:cs="Arial"/>
          <w:b/>
          <w:bCs/>
          <w:sz w:val="22"/>
        </w:rPr>
      </w:r>
      <w:r w:rsidRPr="00AC27F5">
        <w:rPr>
          <w:rFonts w:ascii="Arial" w:hAnsi="Arial" w:cs="Arial"/>
          <w:b/>
          <w:bCs/>
          <w:sz w:val="22"/>
        </w:rPr>
        <w:fldChar w:fldCharType="separate"/>
      </w:r>
      <w:r w:rsidRPr="00AC27F5">
        <w:rPr>
          <w:rFonts w:ascii="Arial" w:eastAsia="新細明體" w:hAnsi="Arial" w:cs="Arial"/>
          <w:b/>
          <w:bCs/>
          <w:sz w:val="22"/>
        </w:rPr>
        <w:t xml:space="preserve">Proposal </w:t>
      </w:r>
      <w:r w:rsidRPr="00AC27F5">
        <w:rPr>
          <w:rFonts w:ascii="Arial" w:eastAsia="新細明體" w:hAnsi="Arial" w:cs="Arial"/>
          <w:b/>
          <w:bCs/>
          <w:noProof/>
          <w:sz w:val="22"/>
        </w:rPr>
        <w:t>2</w:t>
      </w:r>
      <w:r w:rsidRPr="00AC27F5">
        <w:rPr>
          <w:rFonts w:ascii="Arial" w:eastAsia="新細明體" w:hAnsi="Arial" w:cs="Arial"/>
          <w:b/>
          <w:bCs/>
          <w:sz w:val="22"/>
        </w:rPr>
        <w:t>: For HD-FDD, the following VSAT RRM requirements apply provided that at least one SSB/RS is available within the corresponding period:</w:t>
      </w:r>
      <w:r w:rsidRPr="00AC27F5">
        <w:rPr>
          <w:rFonts w:ascii="Arial" w:hAnsi="Arial" w:cs="Arial"/>
          <w:b/>
          <w:bCs/>
          <w:sz w:val="22"/>
        </w:rPr>
        <w:fldChar w:fldCharType="end"/>
      </w:r>
    </w:p>
    <w:p w14:paraId="0889F9BD" w14:textId="77777777" w:rsidR="00AC27F5" w:rsidRPr="00AC27F5" w:rsidRDefault="00AC27F5" w:rsidP="004E4BE7">
      <w:pPr>
        <w:keepNext/>
        <w:adjustRightInd w:val="0"/>
        <w:snapToGrid w:val="0"/>
        <w:rPr>
          <w:rFonts w:ascii="Arial" w:hAnsi="Arial" w:cs="Arial"/>
          <w:b/>
          <w:bCs/>
          <w:sz w:val="22"/>
        </w:rPr>
      </w:pPr>
    </w:p>
    <w:p w14:paraId="5BDB1E2F"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eastAsia="新細明體" w:hAnsi="Arial" w:cs="Arial"/>
          <w:b/>
          <w:bCs/>
          <w:sz w:val="22"/>
          <w:lang w:val="x-none"/>
        </w:rPr>
        <w:t>Cell reselection</w:t>
      </w:r>
    </w:p>
    <w:p w14:paraId="0021D332"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Satellite switching</w:t>
      </w:r>
    </w:p>
    <w:p w14:paraId="2CAFE65A"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RRC Re-establishment</w:t>
      </w:r>
    </w:p>
    <w:p w14:paraId="7324E595"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RLM</w:t>
      </w:r>
    </w:p>
    <w:p w14:paraId="69887A04"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inter-/intra-frequency</w:t>
      </w:r>
    </w:p>
    <w:p w14:paraId="33BDD314"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L1-RSRP</w:t>
      </w:r>
    </w:p>
    <w:p w14:paraId="2CD35250" w14:textId="77777777" w:rsidR="00AC27F5" w:rsidRPr="00AC27F5" w:rsidRDefault="00AC27F5" w:rsidP="004E4BE7">
      <w:pPr>
        <w:keepNext/>
        <w:adjustRightInd w:val="0"/>
        <w:snapToGrid w:val="0"/>
        <w:rPr>
          <w:rFonts w:ascii="Arial" w:hAnsi="Arial" w:cs="Arial"/>
          <w:b/>
          <w:bCs/>
          <w:sz w:val="22"/>
        </w:rPr>
      </w:pPr>
    </w:p>
    <w:p w14:paraId="03C82E1D" w14:textId="57E42FE4" w:rsidR="00AC27F5" w:rsidRPr="00AC27F5" w:rsidRDefault="00AC27F5" w:rsidP="004E4BE7">
      <w:pPr>
        <w:keepNext/>
        <w:adjustRightInd w:val="0"/>
        <w:snapToGrid w:val="0"/>
        <w:rPr>
          <w:rFonts w:ascii="Arial" w:hAnsi="Arial" w:cs="Arial"/>
          <w:b/>
          <w:bCs/>
          <w:sz w:val="22"/>
        </w:rPr>
      </w:pPr>
      <w:r w:rsidRPr="00AC27F5">
        <w:rPr>
          <w:rFonts w:ascii="Arial" w:hAnsi="Arial" w:cs="Arial"/>
          <w:b/>
          <w:bCs/>
          <w:sz w:val="22"/>
        </w:rPr>
        <w:fldChar w:fldCharType="begin"/>
      </w:r>
      <w:r w:rsidRPr="00AC27F5">
        <w:rPr>
          <w:rFonts w:ascii="Arial" w:hAnsi="Arial" w:cs="Arial"/>
          <w:b/>
          <w:bCs/>
          <w:sz w:val="22"/>
        </w:rPr>
        <w:instrText xml:space="preserve"> REF _Ref210316206 \h  \* MERGEFORMAT </w:instrText>
      </w:r>
      <w:r w:rsidRPr="00AC27F5">
        <w:rPr>
          <w:rFonts w:ascii="Arial" w:hAnsi="Arial" w:cs="Arial"/>
          <w:b/>
          <w:bCs/>
          <w:sz w:val="22"/>
        </w:rPr>
      </w:r>
      <w:r w:rsidRPr="00AC27F5">
        <w:rPr>
          <w:rFonts w:ascii="Arial" w:hAnsi="Arial" w:cs="Arial"/>
          <w:b/>
          <w:bCs/>
          <w:sz w:val="22"/>
        </w:rPr>
        <w:fldChar w:fldCharType="separate"/>
      </w:r>
      <w:r w:rsidRPr="00AC27F5">
        <w:rPr>
          <w:rFonts w:ascii="Arial" w:hAnsi="Arial" w:cs="Arial"/>
          <w:b/>
          <w:bCs/>
          <w:sz w:val="22"/>
        </w:rPr>
        <w:t xml:space="preserve">Observation </w:t>
      </w:r>
      <w:r w:rsidRPr="00AC27F5">
        <w:rPr>
          <w:rFonts w:ascii="Arial" w:hAnsi="Arial" w:cs="Arial"/>
          <w:b/>
          <w:bCs/>
          <w:noProof/>
          <w:sz w:val="22"/>
        </w:rPr>
        <w:t>1</w:t>
      </w:r>
      <w:r w:rsidRPr="00AC27F5">
        <w:rPr>
          <w:rFonts w:ascii="Arial" w:hAnsi="Arial" w:cs="Arial"/>
          <w:b/>
          <w:bCs/>
          <w:sz w:val="22"/>
        </w:rPr>
        <w:t xml:space="preserve">: For DL intra-band, intra-SAN CA, the following VSAT RRM requirements are </w:t>
      </w:r>
      <w:r w:rsidRPr="00AC27F5">
        <w:rPr>
          <w:rFonts w:ascii="Arial" w:hAnsi="Arial" w:cs="Arial"/>
          <w:b/>
          <w:bCs/>
          <w:sz w:val="22"/>
        </w:rPr>
        <w:lastRenderedPageBreak/>
        <w:t>to be introduced:</w:t>
      </w:r>
      <w:r w:rsidRPr="00AC27F5">
        <w:rPr>
          <w:rFonts w:ascii="Arial" w:hAnsi="Arial" w:cs="Arial"/>
          <w:b/>
          <w:bCs/>
          <w:sz w:val="22"/>
        </w:rPr>
        <w:fldChar w:fldCharType="end"/>
      </w:r>
    </w:p>
    <w:p w14:paraId="2B29BC14" w14:textId="77777777" w:rsidR="00AC27F5" w:rsidRDefault="00AC27F5" w:rsidP="004E4BE7">
      <w:pPr>
        <w:keepNext/>
        <w:adjustRightInd w:val="0"/>
        <w:snapToGrid w:val="0"/>
        <w:rPr>
          <w:rFonts w:ascii="Arial" w:hAnsi="Arial" w:cs="Arial"/>
        </w:rPr>
      </w:pPr>
    </w:p>
    <w:p w14:paraId="6B6B22A8"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proofErr w:type="spellStart"/>
      <w:r>
        <w:rPr>
          <w:rFonts w:ascii="Arial" w:hAnsi="Arial" w:cs="Arial"/>
          <w:b/>
          <w:bCs/>
          <w:sz w:val="22"/>
          <w:lang w:eastAsia="zh-CN"/>
        </w:rPr>
        <w:t>SCell</w:t>
      </w:r>
      <w:proofErr w:type="spellEnd"/>
      <w:r>
        <w:rPr>
          <w:rFonts w:ascii="Arial" w:hAnsi="Arial" w:cs="Arial"/>
          <w:b/>
          <w:bCs/>
          <w:sz w:val="22"/>
          <w:lang w:eastAsia="zh-CN"/>
        </w:rPr>
        <w:t xml:space="preserve"> Activation and Deactivation Delay</w:t>
      </w:r>
    </w:p>
    <w:p w14:paraId="081D7F12" w14:textId="77777777" w:rsidR="00AC27F5" w:rsidRDefault="00AC27F5" w:rsidP="00AC27F5">
      <w:pPr>
        <w:pStyle w:val="ListParagraph"/>
        <w:numPr>
          <w:ilvl w:val="0"/>
          <w:numId w:val="47"/>
        </w:numPr>
        <w:autoSpaceDE w:val="0"/>
        <w:autoSpaceDN w:val="0"/>
        <w:adjustRightInd w:val="0"/>
        <w:spacing w:line="360" w:lineRule="auto"/>
        <w:jc w:val="both"/>
        <w:rPr>
          <w:rFonts w:ascii="Arial" w:hAnsi="Arial" w:cs="Arial"/>
          <w:b/>
          <w:bCs/>
          <w:sz w:val="22"/>
          <w:lang w:eastAsia="zh-CN"/>
        </w:rPr>
      </w:pPr>
      <w:r>
        <w:rPr>
          <w:rFonts w:ascii="Arial" w:hAnsi="Arial" w:cs="Arial"/>
          <w:b/>
          <w:bCs/>
          <w:sz w:val="22"/>
          <w:lang w:eastAsia="zh-CN"/>
        </w:rPr>
        <w:t xml:space="preserve">intra-frequency measurement for deactivated </w:t>
      </w:r>
      <w:proofErr w:type="spellStart"/>
      <w:r>
        <w:rPr>
          <w:rFonts w:ascii="Arial" w:hAnsi="Arial" w:cs="Arial"/>
          <w:b/>
          <w:bCs/>
          <w:sz w:val="22"/>
          <w:lang w:eastAsia="zh-CN"/>
        </w:rPr>
        <w:t>SCell</w:t>
      </w:r>
      <w:proofErr w:type="spellEnd"/>
    </w:p>
    <w:p w14:paraId="19DBBE65" w14:textId="77777777" w:rsidR="00AC27F5" w:rsidRPr="00F512E1" w:rsidRDefault="00AC27F5" w:rsidP="004E4BE7">
      <w:pPr>
        <w:keepNext/>
        <w:adjustRightInd w:val="0"/>
        <w:snapToGrid w:val="0"/>
        <w:rPr>
          <w:rFonts w:ascii="Arial" w:hAnsi="Arial" w:cs="Arial"/>
        </w:rPr>
      </w:pPr>
    </w:p>
    <w:p w14:paraId="44A1C99B" w14:textId="77777777" w:rsidR="006E34D9" w:rsidRPr="00F512E1" w:rsidRDefault="006E34D9" w:rsidP="006E34D9">
      <w:pPr>
        <w:pStyle w:val="Heading1"/>
        <w:rPr>
          <w:rFonts w:eastAsia="Times New Roman" w:cs="Arial"/>
          <w:lang w:val="en-US" w:eastAsia="zh-CN"/>
        </w:rPr>
      </w:pPr>
      <w:r w:rsidRPr="00F512E1">
        <w:rPr>
          <w:rFonts w:cs="Arial"/>
          <w:lang w:val="en-US"/>
        </w:rPr>
        <w:t>References</w:t>
      </w:r>
    </w:p>
    <w:p w14:paraId="0DC00718" w14:textId="35827412" w:rsidR="006E34D9" w:rsidRPr="00F512E1" w:rsidRDefault="006E34D9" w:rsidP="006E34D9">
      <w:pPr>
        <w:widowControl/>
        <w:numPr>
          <w:ilvl w:val="0"/>
          <w:numId w:val="39"/>
        </w:numPr>
        <w:spacing w:after="180"/>
        <w:ind w:left="312" w:hangingChars="142" w:hanging="312"/>
        <w:rPr>
          <w:rFonts w:ascii="Arial" w:hAnsi="Arial" w:cs="Arial"/>
          <w:sz w:val="22"/>
          <w:lang w:eastAsia="zh-CN"/>
        </w:rPr>
      </w:pPr>
      <w:bookmarkStart w:id="7" w:name="_Ref210298084"/>
      <w:r w:rsidRPr="00F512E1">
        <w:rPr>
          <w:rFonts w:ascii="Arial" w:hAnsi="Arial" w:cs="Arial"/>
          <w:sz w:val="22"/>
          <w:lang w:eastAsia="zh-CN"/>
        </w:rPr>
        <w:t>RP-252962, New WID on Enhanced requirements for NR NTN and IoT NTN Phase 2, Moderator (RAN4 VC, Qualcomm Incorporated), RAN#109</w:t>
      </w:r>
      <w:bookmarkEnd w:id="7"/>
    </w:p>
    <w:p w14:paraId="394CA8DC" w14:textId="77777777" w:rsidR="006E34D9" w:rsidRPr="00F512E1" w:rsidRDefault="006E34D9" w:rsidP="006E34D9">
      <w:pPr>
        <w:keepNext/>
        <w:adjustRightInd w:val="0"/>
        <w:snapToGrid w:val="0"/>
        <w:ind w:left="568" w:hanging="568"/>
        <w:rPr>
          <w:rFonts w:ascii="Arial" w:eastAsia="新細明體" w:hAnsi="Arial" w:cs="Arial"/>
          <w:kern w:val="0"/>
          <w:sz w:val="20"/>
          <w:szCs w:val="20"/>
        </w:rPr>
      </w:pPr>
    </w:p>
    <w:sectPr w:rsidR="006E34D9" w:rsidRPr="00F512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13ED4" w14:textId="77777777" w:rsidR="00D64764" w:rsidRDefault="00D64764">
      <w:r>
        <w:separator/>
      </w:r>
    </w:p>
  </w:endnote>
  <w:endnote w:type="continuationSeparator" w:id="0">
    <w:p w14:paraId="6E886E94" w14:textId="77777777" w:rsidR="00D64764" w:rsidRDefault="00D6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BD2A0" w14:textId="77777777" w:rsidR="00D64764" w:rsidRDefault="00D64764">
      <w:r>
        <w:separator/>
      </w:r>
    </w:p>
  </w:footnote>
  <w:footnote w:type="continuationSeparator" w:id="0">
    <w:p w14:paraId="6727A3C7" w14:textId="77777777" w:rsidR="00D64764" w:rsidRDefault="00D64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C90258"/>
    <w:multiLevelType w:val="multilevel"/>
    <w:tmpl w:val="1D687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44731A"/>
    <w:multiLevelType w:val="hybridMultilevel"/>
    <w:tmpl w:val="09C881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ED0656"/>
    <w:multiLevelType w:val="multilevel"/>
    <w:tmpl w:val="9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A244D"/>
    <w:multiLevelType w:val="hybridMultilevel"/>
    <w:tmpl w:val="D3B6A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5C2E6A"/>
    <w:multiLevelType w:val="hybridMultilevel"/>
    <w:tmpl w:val="BE3C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9"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37"/>
  </w:num>
  <w:num w:numId="2" w16cid:durableId="302347808">
    <w:abstractNumId w:val="15"/>
  </w:num>
  <w:num w:numId="3" w16cid:durableId="792938238">
    <w:abstractNumId w:val="2"/>
  </w:num>
  <w:num w:numId="4" w16cid:durableId="1607231488">
    <w:abstractNumId w:val="0"/>
  </w:num>
  <w:num w:numId="5" w16cid:durableId="1021591982">
    <w:abstractNumId w:val="10"/>
  </w:num>
  <w:num w:numId="6" w16cid:durableId="297881049">
    <w:abstractNumId w:val="32"/>
  </w:num>
  <w:num w:numId="7" w16cid:durableId="1709529459">
    <w:abstractNumId w:val="16"/>
  </w:num>
  <w:num w:numId="8" w16cid:durableId="692263972">
    <w:abstractNumId w:val="19"/>
  </w:num>
  <w:num w:numId="9" w16cid:durableId="137110222">
    <w:abstractNumId w:val="6"/>
  </w:num>
  <w:num w:numId="10" w16cid:durableId="658077436">
    <w:abstractNumId w:val="9"/>
  </w:num>
  <w:num w:numId="11" w16cid:durableId="1730182725">
    <w:abstractNumId w:val="34"/>
  </w:num>
  <w:num w:numId="12" w16cid:durableId="1124075205">
    <w:abstractNumId w:val="18"/>
  </w:num>
  <w:num w:numId="13" w16cid:durableId="500439023">
    <w:abstractNumId w:val="36"/>
  </w:num>
  <w:num w:numId="14" w16cid:durableId="1470325050">
    <w:abstractNumId w:val="24"/>
  </w:num>
  <w:num w:numId="15" w16cid:durableId="1863783660">
    <w:abstractNumId w:val="3"/>
  </w:num>
  <w:num w:numId="16" w16cid:durableId="1845585572">
    <w:abstractNumId w:val="8"/>
  </w:num>
  <w:num w:numId="17" w16cid:durableId="581257003">
    <w:abstractNumId w:val="28"/>
  </w:num>
  <w:num w:numId="18" w16cid:durableId="1103263353">
    <w:abstractNumId w:val="4"/>
  </w:num>
  <w:num w:numId="19" w16cid:durableId="371736488">
    <w:abstractNumId w:val="4"/>
  </w:num>
  <w:num w:numId="20" w16cid:durableId="1750226794">
    <w:abstractNumId w:val="12"/>
  </w:num>
  <w:num w:numId="21" w16cid:durableId="1387607152">
    <w:abstractNumId w:val="31"/>
  </w:num>
  <w:num w:numId="22" w16cid:durableId="1536236142">
    <w:abstractNumId w:val="11"/>
  </w:num>
  <w:num w:numId="23" w16cid:durableId="406420485">
    <w:abstractNumId w:val="33"/>
  </w:num>
  <w:num w:numId="24" w16cid:durableId="1729835783">
    <w:abstractNumId w:val="38"/>
  </w:num>
  <w:num w:numId="25" w16cid:durableId="1011685167">
    <w:abstractNumId w:val="27"/>
  </w:num>
  <w:num w:numId="26" w16cid:durableId="1954243840">
    <w:abstractNumId w:val="7"/>
  </w:num>
  <w:num w:numId="27" w16cid:durableId="1056197875">
    <w:abstractNumId w:val="21"/>
  </w:num>
  <w:num w:numId="28" w16cid:durableId="1998607390">
    <w:abstractNumId w:val="13"/>
  </w:num>
  <w:num w:numId="29" w16cid:durableId="942538807">
    <w:abstractNumId w:val="39"/>
  </w:num>
  <w:num w:numId="30" w16cid:durableId="702052669">
    <w:abstractNumId w:val="36"/>
    <w:lvlOverride w:ilvl="0">
      <w:startOverride w:val="1"/>
    </w:lvlOverride>
    <w:lvlOverride w:ilvl="1"/>
    <w:lvlOverride w:ilvl="2"/>
    <w:lvlOverride w:ilvl="3"/>
    <w:lvlOverride w:ilvl="4"/>
    <w:lvlOverride w:ilvl="5"/>
    <w:lvlOverride w:ilvl="6"/>
    <w:lvlOverride w:ilvl="7"/>
    <w:lvlOverride w:ilvl="8"/>
  </w:num>
  <w:num w:numId="31" w16cid:durableId="176844962">
    <w:abstractNumId w:val="24"/>
  </w:num>
  <w:num w:numId="32" w16cid:durableId="1735615019">
    <w:abstractNumId w:val="23"/>
  </w:num>
  <w:num w:numId="33" w16cid:durableId="1918594062">
    <w:abstractNumId w:val="5"/>
  </w:num>
  <w:num w:numId="34" w16cid:durableId="262538025">
    <w:abstractNumId w:val="35"/>
  </w:num>
  <w:num w:numId="35" w16cid:durableId="51391187">
    <w:abstractNumId w:val="35"/>
  </w:num>
  <w:num w:numId="36" w16cid:durableId="2091341801">
    <w:abstractNumId w:val="30"/>
  </w:num>
  <w:num w:numId="37" w16cid:durableId="2073890455">
    <w:abstractNumId w:val="29"/>
  </w:num>
  <w:num w:numId="38" w16cid:durableId="6714892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260479">
    <w:abstractNumId w:val="1"/>
    <w:lvlOverride w:ilvl="0">
      <w:startOverride w:val="1"/>
    </w:lvlOverride>
  </w:num>
  <w:num w:numId="40" w16cid:durableId="270088827">
    <w:abstractNumId w:val="17"/>
  </w:num>
  <w:num w:numId="41" w16cid:durableId="280041624">
    <w:abstractNumId w:val="22"/>
  </w:num>
  <w:num w:numId="42" w16cid:durableId="243801874">
    <w:abstractNumId w:val="14"/>
  </w:num>
  <w:num w:numId="43" w16cid:durableId="1293250002">
    <w:abstractNumId w:val="17"/>
  </w:num>
  <w:num w:numId="44" w16cid:durableId="825435043">
    <w:abstractNumId w:val="25"/>
  </w:num>
  <w:num w:numId="45" w16cid:durableId="1489244703">
    <w:abstractNumId w:val="26"/>
  </w:num>
  <w:num w:numId="46" w16cid:durableId="12305335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184548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2B9"/>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D3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2B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2025-10-02T07:10:00Z</dcterms:created>
  <dcterms:modified xsi:type="dcterms:W3CDTF">2025-10-03T06:40:00Z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